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CF" w:rsidRPr="00AB33B1" w:rsidRDefault="00450FCF" w:rsidP="006F5662">
      <w:pPr>
        <w:spacing w:line="360" w:lineRule="auto"/>
        <w:rPr>
          <w:rFonts w:ascii="Leelawadee" w:hAnsi="Leelawadee" w:cs="Leelawadee"/>
          <w:sz w:val="24"/>
          <w:szCs w:val="24"/>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35"/>
        <w:gridCol w:w="3093"/>
        <w:gridCol w:w="2340"/>
        <w:gridCol w:w="2817"/>
      </w:tblGrid>
      <w:tr w:rsidR="002731F6" w:rsidRPr="00AB33B1" w:rsidTr="00043620">
        <w:tc>
          <w:tcPr>
            <w:tcW w:w="2235" w:type="dxa"/>
            <w:shd w:val="pct15" w:color="auto" w:fill="auto"/>
          </w:tcPr>
          <w:p w:rsidR="002731F6" w:rsidRPr="00AB33B1" w:rsidRDefault="002731F6"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POSITION TITLE</w:t>
            </w:r>
          </w:p>
        </w:tc>
        <w:tc>
          <w:tcPr>
            <w:tcW w:w="8250" w:type="dxa"/>
            <w:gridSpan w:val="3"/>
          </w:tcPr>
          <w:p w:rsidR="002731F6" w:rsidRPr="00923B8D" w:rsidRDefault="00C32680" w:rsidP="00890B65">
            <w:pPr>
              <w:spacing w:before="120" w:after="120" w:line="360" w:lineRule="auto"/>
              <w:jc w:val="left"/>
              <w:rPr>
                <w:rFonts w:ascii="Leelawadee" w:hAnsi="Leelawadee" w:cs="Leelawadee"/>
                <w:b/>
                <w:sz w:val="24"/>
                <w:szCs w:val="24"/>
                <w:lang w:val="en-US"/>
              </w:rPr>
            </w:pPr>
            <w:r>
              <w:rPr>
                <w:rFonts w:ascii="Leelawadee" w:hAnsi="Leelawadee" w:cs="Leelawadee"/>
                <w:b/>
                <w:sz w:val="24"/>
                <w:szCs w:val="24"/>
                <w:lang w:val="en-US"/>
              </w:rPr>
              <w:t>Mental Health Clinician</w:t>
            </w:r>
          </w:p>
        </w:tc>
      </w:tr>
      <w:tr w:rsidR="00A72E30" w:rsidRPr="00AB33B1" w:rsidTr="00043620">
        <w:tc>
          <w:tcPr>
            <w:tcW w:w="2235" w:type="dxa"/>
            <w:shd w:val="pct15" w:color="auto" w:fill="auto"/>
          </w:tcPr>
          <w:p w:rsidR="00A72E30" w:rsidRPr="00AB33B1" w:rsidRDefault="00A72E30"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REPORTS TO (TITLE)</w:t>
            </w:r>
          </w:p>
        </w:tc>
        <w:tc>
          <w:tcPr>
            <w:tcW w:w="3093" w:type="dxa"/>
          </w:tcPr>
          <w:p w:rsidR="00A72E30" w:rsidRPr="00AB33B1" w:rsidRDefault="002A3E3A" w:rsidP="00287D01">
            <w:pPr>
              <w:spacing w:before="120" w:after="120" w:line="240" w:lineRule="auto"/>
              <w:jc w:val="left"/>
              <w:rPr>
                <w:rFonts w:ascii="Leelawadee" w:hAnsi="Leelawadee" w:cs="Leelawadee"/>
                <w:sz w:val="24"/>
                <w:szCs w:val="24"/>
                <w:lang w:val="en-US"/>
              </w:rPr>
            </w:pPr>
            <w:r>
              <w:rPr>
                <w:rFonts w:ascii="Leelawadee" w:hAnsi="Leelawadee" w:cs="Leelawadee"/>
                <w:sz w:val="24"/>
                <w:szCs w:val="24"/>
                <w:lang w:val="en-US"/>
              </w:rPr>
              <w:t>Mental Health Team Leader</w:t>
            </w:r>
          </w:p>
        </w:tc>
        <w:tc>
          <w:tcPr>
            <w:tcW w:w="2340" w:type="dxa"/>
            <w:shd w:val="pct15" w:color="auto" w:fill="auto"/>
          </w:tcPr>
          <w:p w:rsidR="00A72E30"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DIRECT REPORTS (TITLE)</w:t>
            </w:r>
          </w:p>
        </w:tc>
        <w:tc>
          <w:tcPr>
            <w:tcW w:w="2817" w:type="dxa"/>
          </w:tcPr>
          <w:p w:rsidR="00A72E30" w:rsidRPr="00AB33B1" w:rsidRDefault="002A3E3A"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N/A</w:t>
            </w:r>
          </w:p>
        </w:tc>
      </w:tr>
      <w:tr w:rsidR="0093484D" w:rsidRPr="00AB33B1" w:rsidTr="00043620">
        <w:tc>
          <w:tcPr>
            <w:tcW w:w="2235" w:type="dxa"/>
            <w:shd w:val="pct15" w:color="auto" w:fill="auto"/>
          </w:tcPr>
          <w:p w:rsidR="0093484D" w:rsidRPr="00AB33B1" w:rsidRDefault="0093484D"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LOCATION</w:t>
            </w:r>
          </w:p>
        </w:tc>
        <w:tc>
          <w:tcPr>
            <w:tcW w:w="8250" w:type="dxa"/>
            <w:gridSpan w:val="3"/>
            <w:vAlign w:val="center"/>
          </w:tcPr>
          <w:p w:rsidR="0093484D" w:rsidRPr="00AB33B1" w:rsidRDefault="002A3E3A" w:rsidP="002A3E3A">
            <w:pPr>
              <w:spacing w:line="240" w:lineRule="auto"/>
              <w:jc w:val="left"/>
              <w:rPr>
                <w:rFonts w:ascii="Leelawadee" w:hAnsi="Leelawadee" w:cs="Leelawadee"/>
                <w:sz w:val="24"/>
                <w:szCs w:val="24"/>
                <w:lang w:val="en-US"/>
              </w:rPr>
            </w:pPr>
            <w:r>
              <w:rPr>
                <w:rFonts w:ascii="Leelawadee" w:hAnsi="Leelawadee" w:cs="Leelawadee"/>
                <w:sz w:val="24"/>
                <w:szCs w:val="24"/>
                <w:lang w:val="en-US"/>
              </w:rPr>
              <w:t>Location Negotiable</w:t>
            </w:r>
          </w:p>
        </w:tc>
      </w:tr>
      <w:tr w:rsidR="003A1193" w:rsidRPr="00AB33B1" w:rsidTr="00043620">
        <w:tc>
          <w:tcPr>
            <w:tcW w:w="2235" w:type="dxa"/>
            <w:shd w:val="pct15" w:color="auto" w:fill="auto"/>
          </w:tcPr>
          <w:p w:rsidR="003A1193"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CLASSIFICATION</w:t>
            </w:r>
          </w:p>
        </w:tc>
        <w:tc>
          <w:tcPr>
            <w:tcW w:w="8250" w:type="dxa"/>
            <w:gridSpan w:val="3"/>
          </w:tcPr>
          <w:p w:rsidR="00C32680" w:rsidRPr="00C32680" w:rsidRDefault="008A657A" w:rsidP="00C32680">
            <w:pPr>
              <w:spacing w:line="240" w:lineRule="auto"/>
              <w:jc w:val="left"/>
              <w:rPr>
                <w:rFonts w:ascii="Leelawadee" w:hAnsi="Leelawadee" w:cs="Leelawadee"/>
                <w:sz w:val="24"/>
                <w:szCs w:val="24"/>
                <w:lang w:val="en-US"/>
              </w:rPr>
            </w:pPr>
            <w:r>
              <w:rPr>
                <w:rFonts w:ascii="Leelawadee" w:hAnsi="Leelawadee" w:cs="Leelawadee"/>
                <w:sz w:val="24"/>
                <w:szCs w:val="24"/>
                <w:lang w:val="en-US"/>
              </w:rPr>
              <w:t xml:space="preserve">Health Professional </w:t>
            </w:r>
            <w:r w:rsidR="00C32680" w:rsidRPr="00C32680">
              <w:rPr>
                <w:rFonts w:ascii="Leelawadee" w:hAnsi="Leelawadee" w:cs="Leelawadee"/>
                <w:sz w:val="24"/>
                <w:szCs w:val="24"/>
                <w:lang w:val="en-US"/>
              </w:rPr>
              <w:t xml:space="preserve"> Stream, </w:t>
            </w:r>
          </w:p>
          <w:p w:rsidR="003A1193" w:rsidRPr="00AB33B1" w:rsidRDefault="00C32680" w:rsidP="00C32680">
            <w:pPr>
              <w:spacing w:line="240" w:lineRule="auto"/>
              <w:jc w:val="left"/>
              <w:rPr>
                <w:rFonts w:ascii="Leelawadee" w:hAnsi="Leelawadee" w:cs="Leelawadee"/>
                <w:sz w:val="24"/>
                <w:szCs w:val="24"/>
                <w:lang w:val="en-US"/>
              </w:rPr>
            </w:pPr>
            <w:r w:rsidRPr="00C32680">
              <w:rPr>
                <w:rFonts w:ascii="Leelawadee" w:hAnsi="Leelawadee" w:cs="Leelawadee"/>
                <w:sz w:val="24"/>
                <w:szCs w:val="24"/>
                <w:lang w:val="en-US"/>
              </w:rPr>
              <w:t>The New England, Barwon and North West Slopes Divisions of General Practice Enterprise Agreement 2010.</w:t>
            </w:r>
          </w:p>
        </w:tc>
      </w:tr>
    </w:tbl>
    <w:p w:rsidR="00FB2E10" w:rsidRPr="00AB33B1" w:rsidRDefault="00FB2E10" w:rsidP="006F5662">
      <w:pPr>
        <w:spacing w:line="360" w:lineRule="auto"/>
        <w:rPr>
          <w:rFonts w:ascii="Leelawadee" w:hAnsi="Leelawadee" w:cs="Leelawadee"/>
          <w:sz w:val="24"/>
          <w:szCs w:val="24"/>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02304B" w:rsidRPr="00AB33B1" w:rsidTr="00BA1492">
        <w:trPr>
          <w:trHeight w:val="491"/>
        </w:trPr>
        <w:tc>
          <w:tcPr>
            <w:tcW w:w="10478" w:type="dxa"/>
            <w:shd w:val="clear" w:color="auto" w:fill="E0E0E0"/>
          </w:tcPr>
          <w:p w:rsidR="0002304B" w:rsidRPr="00AB33B1" w:rsidRDefault="0002304B" w:rsidP="0093484D">
            <w:pPr>
              <w:spacing w:before="80" w:after="80" w:line="360" w:lineRule="auto"/>
              <w:rPr>
                <w:rFonts w:ascii="Leelawadee" w:hAnsi="Leelawadee" w:cs="Leelawadee"/>
                <w:b/>
                <w:sz w:val="24"/>
                <w:szCs w:val="24"/>
              </w:rPr>
            </w:pPr>
            <w:r w:rsidRPr="00AB33B1">
              <w:rPr>
                <w:rFonts w:ascii="Leelawadee" w:hAnsi="Leelawadee" w:cs="Leelawadee"/>
                <w:b/>
                <w:sz w:val="24"/>
                <w:szCs w:val="24"/>
              </w:rPr>
              <w:t xml:space="preserve">COMPANY </w:t>
            </w:r>
            <w:r w:rsidR="0093484D" w:rsidRPr="00AB33B1">
              <w:rPr>
                <w:rFonts w:ascii="Leelawadee" w:hAnsi="Leelawadee" w:cs="Leelawadee"/>
                <w:b/>
                <w:sz w:val="24"/>
                <w:szCs w:val="24"/>
              </w:rPr>
              <w:t>DESCRIPTION</w:t>
            </w:r>
          </w:p>
        </w:tc>
      </w:tr>
      <w:tr w:rsidR="0002304B" w:rsidRPr="00AB33B1" w:rsidTr="002A3E3A">
        <w:trPr>
          <w:trHeight w:val="1293"/>
        </w:trPr>
        <w:tc>
          <w:tcPr>
            <w:tcW w:w="10478" w:type="dxa"/>
          </w:tcPr>
          <w:p w:rsidR="000E77AF" w:rsidRDefault="000E77AF" w:rsidP="002A3E3A">
            <w:pPr>
              <w:spacing w:before="160" w:line="240" w:lineRule="auto"/>
              <w:rPr>
                <w:rFonts w:ascii="Leelawadee" w:hAnsi="Leelawadee" w:cs="Leelawadee"/>
                <w:sz w:val="24"/>
                <w:szCs w:val="24"/>
              </w:rPr>
            </w:pPr>
            <w:r>
              <w:rPr>
                <w:rFonts w:ascii="Leelawadee" w:hAnsi="Leelawadee" w:cs="Leelawadee"/>
                <w:b/>
                <w:sz w:val="24"/>
                <w:szCs w:val="24"/>
              </w:rPr>
              <w:t xml:space="preserve">Vision – </w:t>
            </w:r>
            <w:r>
              <w:rPr>
                <w:rFonts w:ascii="Leelawadee" w:hAnsi="Leelawadee" w:cs="Leelawadee"/>
                <w:sz w:val="24"/>
                <w:szCs w:val="24"/>
              </w:rPr>
              <w:t xml:space="preserve">Healthy Communities </w:t>
            </w:r>
          </w:p>
          <w:p w:rsidR="000E77AF" w:rsidRDefault="000E77AF" w:rsidP="000E77AF">
            <w:pPr>
              <w:spacing w:line="240" w:lineRule="auto"/>
              <w:rPr>
                <w:rFonts w:ascii="Leelawadee" w:hAnsi="Leelawadee" w:cs="Leelawadee"/>
                <w:sz w:val="24"/>
                <w:szCs w:val="24"/>
              </w:rPr>
            </w:pPr>
          </w:p>
          <w:p w:rsidR="00107B79" w:rsidRPr="008178BA" w:rsidRDefault="008178BA" w:rsidP="009F5DA8">
            <w:pPr>
              <w:spacing w:line="240" w:lineRule="auto"/>
              <w:rPr>
                <w:rFonts w:ascii="Leelawadee" w:hAnsi="Leelawadee" w:cs="Leelawadee"/>
                <w:sz w:val="24"/>
                <w:szCs w:val="24"/>
              </w:rPr>
            </w:pPr>
            <w:r>
              <w:rPr>
                <w:rFonts w:ascii="Leelawadee" w:hAnsi="Leelawadee" w:cs="Leelawadee"/>
                <w:b/>
                <w:sz w:val="24"/>
                <w:szCs w:val="24"/>
              </w:rPr>
              <w:t xml:space="preserve">Purpose – </w:t>
            </w:r>
            <w:r>
              <w:rPr>
                <w:rFonts w:ascii="Leelawadee" w:hAnsi="Leelawadee" w:cs="Leelawadee"/>
                <w:sz w:val="24"/>
                <w:szCs w:val="24"/>
              </w:rPr>
              <w:t>Creating better health for our communities</w:t>
            </w:r>
          </w:p>
          <w:p w:rsidR="00562F16" w:rsidRPr="00AB33B1" w:rsidRDefault="00562F16" w:rsidP="009F5DA8">
            <w:pPr>
              <w:spacing w:line="240" w:lineRule="auto"/>
              <w:rPr>
                <w:rFonts w:ascii="Leelawadee" w:hAnsi="Leelawadee" w:cs="Leelawadee"/>
                <w:sz w:val="24"/>
                <w:szCs w:val="24"/>
              </w:rPr>
            </w:pPr>
          </w:p>
        </w:tc>
      </w:tr>
    </w:tbl>
    <w:p w:rsidR="00FB2E10" w:rsidRPr="00AB33B1" w:rsidRDefault="00FB2E10"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B941DB" w:rsidRPr="00AB33B1" w:rsidTr="005E7955">
        <w:trPr>
          <w:trHeight w:val="491"/>
        </w:trPr>
        <w:tc>
          <w:tcPr>
            <w:tcW w:w="10478" w:type="dxa"/>
            <w:shd w:val="clear" w:color="auto" w:fill="E0E0E0"/>
          </w:tcPr>
          <w:p w:rsidR="00B941DB" w:rsidRPr="00AB33B1" w:rsidRDefault="00B941DB" w:rsidP="009E465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p>
        </w:tc>
      </w:tr>
      <w:tr w:rsidR="00B941DB" w:rsidRPr="00AB33B1" w:rsidTr="005E7955">
        <w:trPr>
          <w:trHeight w:val="1816"/>
        </w:trPr>
        <w:tc>
          <w:tcPr>
            <w:tcW w:w="10478" w:type="dxa"/>
          </w:tcPr>
          <w:p w:rsidR="00C32680" w:rsidRPr="00C32680" w:rsidRDefault="00C32680" w:rsidP="002A3E3A">
            <w:pPr>
              <w:spacing w:before="160" w:after="120" w:line="240" w:lineRule="auto"/>
              <w:rPr>
                <w:rFonts w:ascii="Leelawadee" w:hAnsi="Leelawadee" w:cs="Leelawadee"/>
                <w:sz w:val="24"/>
                <w:szCs w:val="24"/>
              </w:rPr>
            </w:pPr>
            <w:r w:rsidRPr="00C32680">
              <w:rPr>
                <w:rFonts w:ascii="Leelawadee" w:hAnsi="Leelawadee" w:cs="Leelawadee"/>
                <w:sz w:val="24"/>
                <w:szCs w:val="24"/>
              </w:rPr>
              <w:t>The purpose of the Mental Health Clinician role is to:</w:t>
            </w:r>
          </w:p>
          <w:p w:rsidR="00C32680" w:rsidRPr="00C32680" w:rsidRDefault="00C32680" w:rsidP="00F824D2">
            <w:pPr>
              <w:spacing w:after="120" w:line="240" w:lineRule="auto"/>
              <w:ind w:left="454" w:hanging="284"/>
              <w:rPr>
                <w:rFonts w:ascii="Leelawadee" w:hAnsi="Leelawadee" w:cs="Leelawadee"/>
                <w:sz w:val="24"/>
                <w:szCs w:val="24"/>
              </w:rPr>
            </w:pPr>
            <w:r w:rsidRPr="00C32680">
              <w:rPr>
                <w:rFonts w:ascii="Leelawadee" w:hAnsi="Leelawadee" w:cs="Leelawadee"/>
                <w:sz w:val="24"/>
                <w:szCs w:val="24"/>
              </w:rPr>
              <w:t>•</w:t>
            </w:r>
            <w:r w:rsidRPr="00C32680">
              <w:rPr>
                <w:rFonts w:ascii="Leelawadee" w:hAnsi="Leelawadee" w:cs="Leelawadee"/>
                <w:sz w:val="24"/>
                <w:szCs w:val="24"/>
              </w:rPr>
              <w:tab/>
              <w:t>Provide mental health care services to referred individual clients or groups of clients through Government funded programs such as ATAPS and MHSRRA programs, as well as MBS services and privately billed clinical services These services will be provided to support General Practitioners and community members, and to facilitate the delivery of best practice care for people across the New England North West region.</w:t>
            </w:r>
          </w:p>
          <w:p w:rsidR="00C32680" w:rsidRPr="00C32680" w:rsidRDefault="00C32680" w:rsidP="00F824D2">
            <w:pPr>
              <w:spacing w:after="120" w:line="240" w:lineRule="auto"/>
              <w:ind w:left="454" w:hanging="284"/>
              <w:rPr>
                <w:rFonts w:ascii="Leelawadee" w:hAnsi="Leelawadee" w:cs="Leelawadee"/>
                <w:sz w:val="24"/>
                <w:szCs w:val="24"/>
              </w:rPr>
            </w:pPr>
            <w:r w:rsidRPr="00C32680">
              <w:rPr>
                <w:rFonts w:ascii="Leelawadee" w:hAnsi="Leelawadee" w:cs="Leelawadee"/>
                <w:sz w:val="24"/>
                <w:szCs w:val="24"/>
              </w:rPr>
              <w:t>•</w:t>
            </w:r>
            <w:r w:rsidRPr="00C32680">
              <w:rPr>
                <w:rFonts w:ascii="Leelawadee" w:hAnsi="Leelawadee" w:cs="Leelawadee"/>
                <w:sz w:val="24"/>
                <w:szCs w:val="24"/>
              </w:rPr>
              <w:tab/>
              <w:t>Provide a comprehensive and integrated multi-disciplinary approach to mental health care;</w:t>
            </w:r>
          </w:p>
          <w:p w:rsidR="00C32680" w:rsidRPr="00C32680" w:rsidRDefault="00C32680" w:rsidP="00F824D2">
            <w:pPr>
              <w:spacing w:after="120" w:line="240" w:lineRule="auto"/>
              <w:ind w:left="454" w:hanging="284"/>
              <w:rPr>
                <w:rFonts w:ascii="Leelawadee" w:hAnsi="Leelawadee" w:cs="Leelawadee"/>
                <w:sz w:val="24"/>
                <w:szCs w:val="24"/>
              </w:rPr>
            </w:pPr>
            <w:r w:rsidRPr="00C32680">
              <w:rPr>
                <w:rFonts w:ascii="Leelawadee" w:hAnsi="Leelawadee" w:cs="Leelawadee"/>
                <w:sz w:val="24"/>
                <w:szCs w:val="24"/>
              </w:rPr>
              <w:t>•</w:t>
            </w:r>
            <w:r w:rsidRPr="00C32680">
              <w:rPr>
                <w:rFonts w:ascii="Leelawadee" w:hAnsi="Leelawadee" w:cs="Leelawadee"/>
                <w:sz w:val="24"/>
                <w:szCs w:val="24"/>
              </w:rPr>
              <w:tab/>
              <w:t>Ensure clients are referred to the most appropriate HealthWISE mental health service in a timely manner; and</w:t>
            </w:r>
          </w:p>
          <w:p w:rsidR="00C32680" w:rsidRPr="00C32680" w:rsidRDefault="00C32680" w:rsidP="00F824D2">
            <w:pPr>
              <w:spacing w:after="120" w:line="240" w:lineRule="auto"/>
              <w:ind w:left="454" w:hanging="284"/>
              <w:rPr>
                <w:rFonts w:ascii="Leelawadee" w:hAnsi="Leelawadee" w:cs="Leelawadee"/>
                <w:sz w:val="24"/>
                <w:szCs w:val="24"/>
              </w:rPr>
            </w:pPr>
            <w:r w:rsidRPr="00C32680">
              <w:rPr>
                <w:rFonts w:ascii="Leelawadee" w:hAnsi="Leelawadee" w:cs="Leelawadee"/>
                <w:sz w:val="24"/>
                <w:szCs w:val="24"/>
              </w:rPr>
              <w:t>•</w:t>
            </w:r>
            <w:r w:rsidRPr="00C32680">
              <w:rPr>
                <w:rFonts w:ascii="Leelawadee" w:hAnsi="Leelawadee" w:cs="Leelawadee"/>
                <w:sz w:val="24"/>
                <w:szCs w:val="24"/>
              </w:rPr>
              <w:tab/>
              <w:t>Evaluate the effectiveness of the mental health programs and activities, with particular regard to health outcomes and cost effectiveness.</w:t>
            </w:r>
          </w:p>
          <w:p w:rsidR="00B941DB" w:rsidRDefault="00C32680" w:rsidP="00C32680">
            <w:pPr>
              <w:spacing w:line="240" w:lineRule="auto"/>
              <w:rPr>
                <w:rFonts w:ascii="Leelawadee" w:hAnsi="Leelawadee" w:cs="Leelawadee"/>
                <w:sz w:val="24"/>
                <w:szCs w:val="24"/>
              </w:rPr>
            </w:pPr>
            <w:r w:rsidRPr="00C32680">
              <w:rPr>
                <w:rFonts w:ascii="Leelawadee" w:hAnsi="Leelawadee" w:cs="Leelawadee"/>
                <w:sz w:val="24"/>
                <w:szCs w:val="24"/>
              </w:rPr>
              <w:t xml:space="preserve">The Mental Health Clinician will possess and apply specialised clinical skills relevant to the role, will work within their scope of practice, and apply their skills, competence and training to provide a standard of services as required by the Australian Health Practitioner Regulation Agency (AHPRA) </w:t>
            </w:r>
            <w:r w:rsidR="00C47201">
              <w:rPr>
                <w:rFonts w:ascii="Leelawadee" w:hAnsi="Leelawadee" w:cs="Leelawadee"/>
                <w:sz w:val="24"/>
                <w:szCs w:val="24"/>
              </w:rPr>
              <w:t>or</w:t>
            </w:r>
            <w:r w:rsidRPr="00C32680">
              <w:rPr>
                <w:rFonts w:ascii="Leelawadee" w:hAnsi="Leelawadee" w:cs="Leelawadee"/>
                <w:sz w:val="24"/>
                <w:szCs w:val="24"/>
              </w:rPr>
              <w:t xml:space="preserve"> relevant professional organisations, such as the Australian </w:t>
            </w:r>
            <w:r w:rsidR="00C47201">
              <w:rPr>
                <w:rFonts w:ascii="Leelawadee" w:hAnsi="Leelawadee" w:cs="Leelawadee"/>
                <w:sz w:val="24"/>
                <w:szCs w:val="24"/>
              </w:rPr>
              <w:t>Association of Social Workers(AASW)</w:t>
            </w:r>
            <w:r w:rsidRPr="00C32680">
              <w:rPr>
                <w:rFonts w:ascii="Leelawadee" w:hAnsi="Leelawadee" w:cs="Leelawadee"/>
                <w:sz w:val="24"/>
                <w:szCs w:val="24"/>
              </w:rPr>
              <w:t>.</w:t>
            </w:r>
          </w:p>
          <w:p w:rsidR="00C32680" w:rsidRPr="00AB33B1" w:rsidRDefault="00C32680" w:rsidP="005E7955">
            <w:pPr>
              <w:spacing w:after="120" w:line="240" w:lineRule="auto"/>
              <w:rPr>
                <w:rFonts w:ascii="Leelawadee" w:hAnsi="Leelawadee" w:cs="Leelawadee"/>
                <w:sz w:val="24"/>
                <w:szCs w:val="24"/>
              </w:rPr>
            </w:pPr>
            <w:r w:rsidRPr="00C32680">
              <w:rPr>
                <w:rFonts w:ascii="Leelawadee" w:hAnsi="Leelawadee" w:cs="Leelawadee"/>
                <w:sz w:val="24"/>
                <w:szCs w:val="24"/>
              </w:rPr>
              <w:t>The Mental Health Clinician will work collaboratively with health practitioners (including general practitioners, medical specialists and allied health professionals), health services (including the Local Health District and Aboriginal Health Services), and other support services to provide an integrated and inclusive approach to mental health care.</w:t>
            </w:r>
            <w:r w:rsidR="009D3BCF">
              <w:rPr>
                <w:rFonts w:ascii="Leelawadee" w:hAnsi="Leelawadee" w:cs="Leelawadee"/>
                <w:sz w:val="24"/>
                <w:szCs w:val="24"/>
              </w:rPr>
              <w:t xml:space="preserve"> </w:t>
            </w:r>
          </w:p>
        </w:tc>
      </w:tr>
    </w:tbl>
    <w:p w:rsidR="005E7955" w:rsidRDefault="005E7955"/>
    <w:p w:rsidR="005E7955" w:rsidRDefault="005E795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5E7955" w:rsidRPr="00AB33B1" w:rsidTr="005E7955">
        <w:trPr>
          <w:trHeight w:val="491"/>
        </w:trPr>
        <w:tc>
          <w:tcPr>
            <w:tcW w:w="10478" w:type="dxa"/>
            <w:shd w:val="clear" w:color="auto" w:fill="E0E0E0"/>
          </w:tcPr>
          <w:p w:rsidR="005E7955" w:rsidRPr="00AB33B1" w:rsidRDefault="005E7955" w:rsidP="00DD250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r w:rsidR="00E719AA">
              <w:rPr>
                <w:rFonts w:ascii="Leelawadee" w:hAnsi="Leelawadee" w:cs="Leelawadee"/>
                <w:b/>
                <w:sz w:val="24"/>
                <w:szCs w:val="24"/>
              </w:rPr>
              <w:t xml:space="preserve"> </w:t>
            </w:r>
            <w:r w:rsidR="00E719AA" w:rsidRPr="00E719AA">
              <w:rPr>
                <w:rFonts w:ascii="Leelawadee" w:hAnsi="Leelawadee" w:cs="Leelawadee"/>
                <w:szCs w:val="24"/>
              </w:rPr>
              <w:t>(continued)</w:t>
            </w:r>
          </w:p>
        </w:tc>
      </w:tr>
      <w:tr w:rsidR="005E7955" w:rsidRPr="00AB33B1" w:rsidTr="005E7955">
        <w:trPr>
          <w:trHeight w:val="1816"/>
        </w:trPr>
        <w:tc>
          <w:tcPr>
            <w:tcW w:w="10478" w:type="dxa"/>
          </w:tcPr>
          <w:p w:rsidR="005E7955" w:rsidRPr="00AB33B1" w:rsidRDefault="005E7955" w:rsidP="005E7955">
            <w:pPr>
              <w:spacing w:before="120" w:after="120" w:line="240" w:lineRule="auto"/>
              <w:rPr>
                <w:rFonts w:ascii="Leelawadee" w:hAnsi="Leelawadee" w:cs="Leelawadee"/>
                <w:sz w:val="24"/>
                <w:szCs w:val="24"/>
              </w:rPr>
            </w:pPr>
            <w:r w:rsidRPr="005E7955">
              <w:rPr>
                <w:rFonts w:ascii="Leelawadee" w:hAnsi="Leelawadee" w:cs="Leelawadee"/>
                <w:sz w:val="24"/>
                <w:szCs w:val="24"/>
              </w:rPr>
              <w:t>The Mental Health Clinician is required to work both independently and as part of the Mental Health and broader HealthWISE team, to achieve the program and company objectives in an effective, integrated  and person-centred  manner. The Mental Health Clinician will apply their expertise to ensure the delivery of services and programs which meet the needs of clients, carers and the broader community. The Mental Health Clinician shall apply their knowledge, skills, competence and training to achieve the goals and objectives of this program and HealthWISE within timeframes and an approved budget. The position shall add value to all activities and services of HealthWISE.</w:t>
            </w:r>
          </w:p>
        </w:tc>
      </w:tr>
    </w:tbl>
    <w:p w:rsidR="009D3BCF" w:rsidRDefault="009D3BCF"/>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485"/>
      </w:tblGrid>
      <w:tr w:rsidR="00562F16" w:rsidRPr="00AB33B1" w:rsidTr="00043620">
        <w:tc>
          <w:tcPr>
            <w:tcW w:w="10485" w:type="dxa"/>
            <w:shd w:val="pct15" w:color="auto" w:fill="auto"/>
          </w:tcPr>
          <w:p w:rsidR="00562F16" w:rsidRPr="00AB33B1" w:rsidRDefault="0093484D" w:rsidP="0093484D">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t>KEY RESPONSIBILITIES</w:t>
            </w:r>
            <w:r w:rsidR="00562F16" w:rsidRPr="00AB33B1">
              <w:rPr>
                <w:rFonts w:ascii="Leelawadee" w:hAnsi="Leelawadee" w:cs="Leelawadee"/>
                <w:sz w:val="24"/>
                <w:szCs w:val="24"/>
                <w:lang w:val="en-US"/>
              </w:rPr>
              <w:tab/>
            </w:r>
          </w:p>
        </w:tc>
      </w:tr>
      <w:tr w:rsidR="00562F16" w:rsidRPr="00AB33B1" w:rsidTr="00043620">
        <w:trPr>
          <w:trHeight w:val="304"/>
        </w:trPr>
        <w:tc>
          <w:tcPr>
            <w:tcW w:w="10485" w:type="dxa"/>
          </w:tcPr>
          <w:p w:rsidR="00F35F14" w:rsidRPr="00F35F14" w:rsidRDefault="00F35F14" w:rsidP="002A3E3A">
            <w:pPr>
              <w:spacing w:before="160" w:after="120" w:line="240" w:lineRule="auto"/>
              <w:rPr>
                <w:rFonts w:ascii="Leelawadee" w:hAnsi="Leelawadee" w:cs="Leelawadee"/>
                <w:sz w:val="24"/>
                <w:szCs w:val="24"/>
              </w:rPr>
            </w:pPr>
            <w:r w:rsidRPr="00F35F14">
              <w:rPr>
                <w:rFonts w:ascii="Leelawadee" w:hAnsi="Leelawadee" w:cs="Leelawadee"/>
                <w:sz w:val="24"/>
                <w:szCs w:val="24"/>
              </w:rPr>
              <w:t>Responsibilities include but are not limited to those listed below.</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Work closely with the Mental Health team and the Mental Health Team Leader to plan, implement, monitor and evaluate the program and activities.</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Collaborate with relevant HealthWISE staff and the wider HealthWISE team in program planning, development, implementation and evaluation to ensure a multidisciplinary, coordinated and integrated approach to program and service delivery.</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Provide clinical assessment and high quality care (including the development of a comprehensive care plan) to referred clients, either individually or in groups.</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Become familiar with a range of local services and care providers in the region, and referral pathways, to facilitate linkage to support services for clients and their carers.</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Liaise effectively with referring General Practitioners and other relevant health professionals with regards to the management of referred clients, and provide regular written communication regarding client care.</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Use a ‘no wrong door’ approach to client care, to assess the urgency and appropriateness of client referrals, and triage to the most appropriate HealthWISE service, Mental Health Clinician or sub-contracted health professional.</w:t>
            </w:r>
          </w:p>
          <w:p w:rsidR="009F5DA8"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Provide input and assist in the development of clinical protocols with reference to evidenced-based practice.</w:t>
            </w:r>
          </w:p>
          <w:p w:rsidR="00F35F14" w:rsidRPr="00F35F14"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Prioritise workload demands in a manner that permits timely delivery of clinical services, clinical supervision, consultation and ongoing professional development.</w:t>
            </w:r>
          </w:p>
          <w:p w:rsidR="0057763E" w:rsidRPr="0057763E" w:rsidRDefault="00F35F14" w:rsidP="00F824D2">
            <w:pPr>
              <w:spacing w:after="120" w:line="240" w:lineRule="auto"/>
              <w:ind w:left="596" w:hanging="283"/>
              <w:rPr>
                <w:rFonts w:ascii="Leelawadee" w:hAnsi="Leelawadee" w:cs="Leelawadee"/>
                <w:sz w:val="24"/>
                <w:szCs w:val="24"/>
              </w:rPr>
            </w:pPr>
            <w:r w:rsidRPr="00F35F14">
              <w:rPr>
                <w:rFonts w:ascii="Leelawadee" w:hAnsi="Leelawadee" w:cs="Leelawadee"/>
                <w:sz w:val="24"/>
                <w:szCs w:val="24"/>
              </w:rPr>
              <w:t>•</w:t>
            </w:r>
            <w:r w:rsidRPr="00F35F14">
              <w:rPr>
                <w:rFonts w:ascii="Leelawadee" w:hAnsi="Leelawadee" w:cs="Leelawadee"/>
                <w:sz w:val="24"/>
                <w:szCs w:val="24"/>
              </w:rPr>
              <w:tab/>
              <w:t>Work closely with other HealthWISE staff to ensure local communities, General Practices, other health care providers, and support organisations are aware of current HealthWISE services and programs, and to ensure an integrated approach to the provision of health care</w:t>
            </w:r>
            <w:r w:rsidR="0057763E">
              <w:t xml:space="preserve"> </w:t>
            </w:r>
            <w:r w:rsidR="0057763E" w:rsidRPr="0057763E">
              <w:rPr>
                <w:rFonts w:ascii="Leelawadee" w:hAnsi="Leelawadee" w:cs="Leelawadee"/>
                <w:sz w:val="24"/>
                <w:szCs w:val="24"/>
              </w:rPr>
              <w:t>information and resources.</w:t>
            </w:r>
          </w:p>
          <w:p w:rsidR="00217C95" w:rsidRPr="003A15E0" w:rsidRDefault="0057763E" w:rsidP="005E7955">
            <w:pPr>
              <w:spacing w:after="120" w:line="240" w:lineRule="auto"/>
              <w:ind w:left="596" w:hanging="283"/>
              <w:rPr>
                <w:rFonts w:ascii="Leelawadee" w:hAnsi="Leelawadee" w:cs="Leelawadee"/>
                <w:sz w:val="24"/>
                <w:szCs w:val="24"/>
              </w:rPr>
            </w:pPr>
            <w:r w:rsidRPr="0057763E">
              <w:rPr>
                <w:rFonts w:ascii="Leelawadee" w:hAnsi="Leelawadee" w:cs="Leelawadee"/>
                <w:sz w:val="24"/>
                <w:szCs w:val="24"/>
              </w:rPr>
              <w:t>•</w:t>
            </w:r>
            <w:r w:rsidRPr="0057763E">
              <w:rPr>
                <w:rFonts w:ascii="Leelawadee" w:hAnsi="Leelawadee" w:cs="Leelawadee"/>
                <w:sz w:val="24"/>
                <w:szCs w:val="24"/>
              </w:rPr>
              <w:tab/>
              <w:t>Establish and develop communication pathways and partnerships with General Practices, other health care service providers, support services and agencies, to inform service planning, implementation and evaluation, and to ensure the integration of services.</w:t>
            </w:r>
          </w:p>
        </w:tc>
      </w:tr>
    </w:tbl>
    <w:p w:rsidR="009D3BCF" w:rsidRDefault="009D3BCF"/>
    <w:p w:rsidR="005E7955" w:rsidRDefault="005E7955"/>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485"/>
      </w:tblGrid>
      <w:tr w:rsidR="002A3E3A" w:rsidRPr="00AB33B1" w:rsidTr="00043620">
        <w:tc>
          <w:tcPr>
            <w:tcW w:w="10485" w:type="dxa"/>
            <w:shd w:val="pct15" w:color="auto" w:fill="auto"/>
          </w:tcPr>
          <w:p w:rsidR="002A3E3A" w:rsidRPr="00AB33B1" w:rsidRDefault="002A3E3A" w:rsidP="00DD250B">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t>KEY RESPONSIBILITIES</w:t>
            </w:r>
            <w:r w:rsidR="00E719AA">
              <w:rPr>
                <w:rFonts w:ascii="Leelawadee" w:hAnsi="Leelawadee" w:cs="Leelawadee"/>
                <w:b/>
                <w:sz w:val="24"/>
                <w:szCs w:val="24"/>
                <w:lang w:val="en-US"/>
              </w:rPr>
              <w:t xml:space="preserve"> </w:t>
            </w:r>
            <w:r w:rsidR="00E719AA" w:rsidRPr="00E719AA">
              <w:rPr>
                <w:rFonts w:ascii="Leelawadee" w:hAnsi="Leelawadee" w:cs="Leelawadee"/>
                <w:szCs w:val="24"/>
                <w:lang w:val="en-US"/>
              </w:rPr>
              <w:t>(continued)</w:t>
            </w:r>
            <w:r w:rsidRPr="00AB33B1">
              <w:rPr>
                <w:rFonts w:ascii="Leelawadee" w:hAnsi="Leelawadee" w:cs="Leelawadee"/>
                <w:sz w:val="24"/>
                <w:szCs w:val="24"/>
                <w:lang w:val="en-US"/>
              </w:rPr>
              <w:tab/>
            </w:r>
          </w:p>
        </w:tc>
      </w:tr>
      <w:tr w:rsidR="002A3E3A" w:rsidRPr="00AB33B1" w:rsidTr="00043620">
        <w:trPr>
          <w:trHeight w:val="304"/>
        </w:trPr>
        <w:tc>
          <w:tcPr>
            <w:tcW w:w="10485" w:type="dxa"/>
          </w:tcPr>
          <w:p w:rsidR="005E7955" w:rsidRDefault="005E7955" w:rsidP="005E7955">
            <w:pPr>
              <w:spacing w:before="160" w:after="120" w:line="240" w:lineRule="auto"/>
              <w:ind w:left="596" w:hanging="284"/>
              <w:rPr>
                <w:rFonts w:ascii="Leelawadee" w:hAnsi="Leelawadee" w:cs="Leelawadee"/>
                <w:sz w:val="24"/>
                <w:szCs w:val="24"/>
              </w:rPr>
            </w:pPr>
            <w:r w:rsidRPr="0057763E">
              <w:rPr>
                <w:rFonts w:ascii="Leelawadee" w:hAnsi="Leelawadee" w:cs="Leelawadee"/>
                <w:sz w:val="24"/>
                <w:szCs w:val="24"/>
              </w:rPr>
              <w:t>•</w:t>
            </w:r>
            <w:r w:rsidRPr="0057763E">
              <w:rPr>
                <w:rFonts w:ascii="Leelawadee" w:hAnsi="Leelawadee" w:cs="Leelawadee"/>
                <w:sz w:val="24"/>
                <w:szCs w:val="24"/>
              </w:rPr>
              <w:tab/>
              <w:t>Develop partnerships with Aboriginal Health services and community groups to ensure the education and communication of health issues are culturally appropriate, easily accessible and understood by the Aboriginal and Torres Strait Islander community.</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Investigate, source and develop resources (including presentations) for clients, carers / families, the community and health providers, to support the delivery of the program, in collaboration with the Communications team and the broader HealthWISE team.</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Promote program objectives, activities and events through the media, newsletters and on the HealthWISE website, in collaboration with the Communications team and other members of the HealthWISE team.</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Attend regular meetings with the Mental Health Team Leader and broader HealthWISE team to promote an integrated approach to service delivery and a harmonious team   environment; support professional networking and development; and review program planning, progress and outcomes.</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Develop and maintain professional contacts, partnerships and networks as appropriate, and promote collaboration between the HealthWISE and other service providers.</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Collect, collate and record data in HealthWISE database and provide accurate reports to meet program deliverables.</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Record accurate notes and information to ensure compliance with all organisational policies, procedures and legislative requirements, as well as ensuring HealthWISE has up to date information regarding the program.</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Operate within a personal scope of practice, as required by AHPRA, with particular consideration to HealthWISE policies and procedures, program guidelines, personal qualifications and professional expertise.</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Undertake Continuing Professional Development as relevant to the role.</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Ensure confidentiality is maintained in accordance with professional guidelines, and legislative and organisational requirements, to build and maintain trust within key stakeholder groups.</w:t>
            </w:r>
          </w:p>
          <w:p w:rsidR="002A3E3A" w:rsidRPr="002A3E3A" w:rsidRDefault="002A3E3A" w:rsidP="002A3E3A">
            <w:pPr>
              <w:spacing w:after="120" w:line="240" w:lineRule="auto"/>
              <w:ind w:left="596" w:hanging="283"/>
              <w:rPr>
                <w:rFonts w:ascii="Leelawadee" w:hAnsi="Leelawadee" w:cs="Leelawadee"/>
                <w:b/>
                <w:sz w:val="24"/>
                <w:szCs w:val="24"/>
              </w:rPr>
            </w:pPr>
            <w:r w:rsidRPr="002A3E3A">
              <w:rPr>
                <w:rFonts w:ascii="Leelawadee" w:hAnsi="Leelawadee" w:cs="Leelawadee"/>
                <w:b/>
                <w:sz w:val="24"/>
                <w:szCs w:val="24"/>
              </w:rPr>
              <w:t>Other:</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Display an attitude and behave in a manner that is in keeping with the company’s values (empowerment, equality, client focus, community, passion for excellence, visionary).</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Make a personal commitment to approach all enquiries in a courteous, friendly, supportive, professional, and timely manner that fosters an all inclusive “no wrong door” customer</w:t>
            </w:r>
            <w:r>
              <w:t xml:space="preserve"> </w:t>
            </w:r>
            <w:r w:rsidRPr="002A3E3A">
              <w:rPr>
                <w:rFonts w:ascii="Leelawadee" w:hAnsi="Leelawadee" w:cs="Leelawadee"/>
                <w:sz w:val="24"/>
                <w:szCs w:val="24"/>
              </w:rPr>
              <w:t>service culture.</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Actively participate in an integrated and holistic approach to service delivery.</w:t>
            </w:r>
          </w:p>
          <w:p w:rsidR="002A3E3A" w:rsidRPr="002A3E3A" w:rsidRDefault="002A3E3A" w:rsidP="002A3E3A">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Promote cultural awareness and competence within the HealthWISE team, the primary health care environment, and in interactions with consumers, stakeholders and communities.</w:t>
            </w:r>
          </w:p>
          <w:p w:rsidR="00000026" w:rsidRPr="003A15E0" w:rsidRDefault="002A3E3A" w:rsidP="005E7955">
            <w:pPr>
              <w:spacing w:after="120" w:line="240" w:lineRule="auto"/>
              <w:ind w:left="596" w:hanging="283"/>
              <w:rPr>
                <w:rFonts w:ascii="Leelawadee" w:hAnsi="Leelawadee" w:cs="Leelawadee"/>
                <w:sz w:val="24"/>
                <w:szCs w:val="24"/>
              </w:rPr>
            </w:pPr>
            <w:r w:rsidRPr="002A3E3A">
              <w:rPr>
                <w:rFonts w:ascii="Leelawadee" w:hAnsi="Leelawadee" w:cs="Leelawadee"/>
                <w:sz w:val="24"/>
                <w:szCs w:val="24"/>
              </w:rPr>
              <w:t>•</w:t>
            </w:r>
            <w:r w:rsidRPr="002A3E3A">
              <w:rPr>
                <w:rFonts w:ascii="Leelawadee" w:hAnsi="Leelawadee" w:cs="Leelawadee"/>
                <w:sz w:val="24"/>
                <w:szCs w:val="24"/>
              </w:rPr>
              <w:tab/>
              <w:t>Identify and develop continuous improvement opportunities which enhance and add value to existing processes.</w:t>
            </w:r>
          </w:p>
        </w:tc>
      </w:tr>
    </w:tbl>
    <w:p w:rsidR="009D3BCF" w:rsidRDefault="009D3BCF"/>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485"/>
      </w:tblGrid>
      <w:tr w:rsidR="002A3E3A" w:rsidRPr="00AB33B1" w:rsidTr="00043620">
        <w:tc>
          <w:tcPr>
            <w:tcW w:w="10485" w:type="dxa"/>
            <w:shd w:val="pct15" w:color="auto" w:fill="auto"/>
          </w:tcPr>
          <w:p w:rsidR="002A3E3A" w:rsidRPr="00AB33B1" w:rsidRDefault="002A3E3A" w:rsidP="00DD250B">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t>KEY RESPONSIBILITIES</w:t>
            </w:r>
            <w:r w:rsidR="00E719AA">
              <w:rPr>
                <w:rFonts w:ascii="Leelawadee" w:hAnsi="Leelawadee" w:cs="Leelawadee"/>
                <w:b/>
                <w:sz w:val="24"/>
                <w:szCs w:val="24"/>
                <w:lang w:val="en-US"/>
              </w:rPr>
              <w:t xml:space="preserve"> </w:t>
            </w:r>
            <w:r w:rsidR="00E719AA">
              <w:rPr>
                <w:rFonts w:ascii="Leelawadee" w:hAnsi="Leelawadee" w:cs="Leelawadee"/>
                <w:szCs w:val="24"/>
                <w:lang w:val="en-US"/>
              </w:rPr>
              <w:t>(continued)</w:t>
            </w:r>
            <w:r w:rsidRPr="00AB33B1">
              <w:rPr>
                <w:rFonts w:ascii="Leelawadee" w:hAnsi="Leelawadee" w:cs="Leelawadee"/>
                <w:sz w:val="24"/>
                <w:szCs w:val="24"/>
                <w:lang w:val="en-US"/>
              </w:rPr>
              <w:tab/>
            </w:r>
          </w:p>
        </w:tc>
      </w:tr>
      <w:tr w:rsidR="002A3E3A" w:rsidRPr="00AB33B1" w:rsidTr="00043620">
        <w:trPr>
          <w:trHeight w:val="1262"/>
        </w:trPr>
        <w:tc>
          <w:tcPr>
            <w:tcW w:w="10485" w:type="dxa"/>
          </w:tcPr>
          <w:p w:rsidR="005E7955" w:rsidRPr="005E7955" w:rsidRDefault="005E7955" w:rsidP="005E7955">
            <w:pPr>
              <w:spacing w:before="160" w:after="120" w:line="240" w:lineRule="auto"/>
              <w:ind w:left="596" w:hanging="284"/>
              <w:rPr>
                <w:rFonts w:ascii="Leelawadee" w:hAnsi="Leelawadee" w:cs="Leelawadee"/>
                <w:sz w:val="24"/>
                <w:szCs w:val="24"/>
              </w:rPr>
            </w:pPr>
            <w:r w:rsidRPr="005E7955">
              <w:rPr>
                <w:rFonts w:ascii="Leelawadee" w:hAnsi="Leelawadee" w:cs="Leelawadee"/>
                <w:sz w:val="24"/>
                <w:szCs w:val="24"/>
              </w:rPr>
              <w:t>•</w:t>
            </w:r>
            <w:r w:rsidRPr="005E7955">
              <w:rPr>
                <w:rFonts w:ascii="Leelawadee" w:hAnsi="Leelawadee" w:cs="Leelawadee"/>
                <w:sz w:val="24"/>
                <w:szCs w:val="24"/>
              </w:rPr>
              <w:tab/>
              <w:t>Actively contribute to the growth and financial sustainability of HealthWISE through identifying new business opportunities, efficiencies, cost savings and innovative solutions.</w:t>
            </w:r>
          </w:p>
          <w:p w:rsidR="005E7955" w:rsidRDefault="005E7955" w:rsidP="005E7955">
            <w:pPr>
              <w:spacing w:after="120" w:line="240" w:lineRule="auto"/>
              <w:ind w:left="596" w:hanging="284"/>
              <w:rPr>
                <w:rFonts w:ascii="Leelawadee" w:hAnsi="Leelawadee" w:cs="Leelawadee"/>
                <w:sz w:val="24"/>
                <w:szCs w:val="24"/>
              </w:rPr>
            </w:pPr>
            <w:r w:rsidRPr="005E7955">
              <w:rPr>
                <w:rFonts w:ascii="Leelawadee" w:hAnsi="Leelawadee" w:cs="Leelawadee"/>
                <w:sz w:val="24"/>
                <w:szCs w:val="24"/>
              </w:rPr>
              <w:t>•</w:t>
            </w:r>
            <w:r w:rsidRPr="005E7955">
              <w:rPr>
                <w:rFonts w:ascii="Leelawadee" w:hAnsi="Leelawadee" w:cs="Leelawadee"/>
                <w:sz w:val="24"/>
                <w:szCs w:val="24"/>
              </w:rPr>
              <w:tab/>
              <w:t>Comply with HealthWISE policy and procedures and Code of Conduct as well as all relevant legislation and regulatory standards.</w:t>
            </w:r>
          </w:p>
          <w:p w:rsidR="00B76BB5" w:rsidRPr="00B76BB5" w:rsidRDefault="00B76BB5" w:rsidP="005E7955">
            <w:pPr>
              <w:spacing w:after="120" w:line="240" w:lineRule="auto"/>
              <w:ind w:left="596" w:hanging="284"/>
              <w:rPr>
                <w:rFonts w:ascii="Leelawadee" w:hAnsi="Leelawadee" w:cs="Leelawadee"/>
                <w:sz w:val="24"/>
                <w:szCs w:val="24"/>
              </w:rPr>
            </w:pPr>
            <w:r w:rsidRPr="00B76BB5">
              <w:rPr>
                <w:rFonts w:ascii="Leelawadee" w:hAnsi="Leelawadee" w:cs="Leelawadee"/>
                <w:sz w:val="24"/>
                <w:szCs w:val="24"/>
              </w:rPr>
              <w:t>•</w:t>
            </w:r>
            <w:r w:rsidRPr="00B76BB5">
              <w:rPr>
                <w:rFonts w:ascii="Leelawadee" w:hAnsi="Leelawadee" w:cs="Leelawadee"/>
                <w:sz w:val="24"/>
                <w:szCs w:val="24"/>
              </w:rPr>
              <w:tab/>
              <w:t>Participate in quality assurance activities, including quality improvement processes, complaints management, record audits, and research activities, as required.</w:t>
            </w:r>
          </w:p>
          <w:p w:rsidR="002A3E3A" w:rsidRPr="003A15E0" w:rsidRDefault="00B76BB5" w:rsidP="005E7955">
            <w:pPr>
              <w:spacing w:after="120" w:line="240" w:lineRule="auto"/>
              <w:ind w:left="596" w:hanging="284"/>
              <w:rPr>
                <w:rFonts w:ascii="Leelawadee" w:hAnsi="Leelawadee" w:cs="Leelawadee"/>
                <w:sz w:val="24"/>
                <w:szCs w:val="24"/>
              </w:rPr>
            </w:pPr>
            <w:r w:rsidRPr="00B76BB5">
              <w:rPr>
                <w:rFonts w:ascii="Leelawadee" w:hAnsi="Leelawadee" w:cs="Leelawadee"/>
                <w:sz w:val="24"/>
                <w:szCs w:val="24"/>
              </w:rPr>
              <w:t>•</w:t>
            </w:r>
            <w:r w:rsidRPr="00B76BB5">
              <w:rPr>
                <w:rFonts w:ascii="Leelawadee" w:hAnsi="Leelawadee" w:cs="Leelawadee"/>
                <w:sz w:val="24"/>
                <w:szCs w:val="24"/>
              </w:rPr>
              <w:tab/>
              <w:t>Other duties as required within the Mental Health Clinician’s skills and experience.</w:t>
            </w:r>
          </w:p>
        </w:tc>
      </w:tr>
    </w:tbl>
    <w:p w:rsidR="00F35F14" w:rsidRDefault="00F35F14"/>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485"/>
      </w:tblGrid>
      <w:tr w:rsidR="00A50BC7" w:rsidRPr="00AB33B1" w:rsidTr="00043620">
        <w:tc>
          <w:tcPr>
            <w:tcW w:w="10485" w:type="dxa"/>
            <w:shd w:val="pct15" w:color="auto" w:fill="auto"/>
          </w:tcPr>
          <w:p w:rsidR="00A50BC7" w:rsidRPr="00AB33B1" w:rsidRDefault="0093484D" w:rsidP="00890B65">
            <w:pPr>
              <w:keepNext/>
              <w:tabs>
                <w:tab w:val="right" w:pos="10488"/>
              </w:tabs>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WORK HEALTH AND SAFETY</w:t>
            </w:r>
          </w:p>
        </w:tc>
      </w:tr>
      <w:tr w:rsidR="0093484D" w:rsidRPr="00AB33B1" w:rsidTr="00043620">
        <w:tc>
          <w:tcPr>
            <w:tcW w:w="10485" w:type="dxa"/>
          </w:tcPr>
          <w:p w:rsidR="0093484D" w:rsidRPr="00AB33B1" w:rsidRDefault="0093484D" w:rsidP="005E7955">
            <w:pPr>
              <w:spacing w:before="160" w:line="240" w:lineRule="auto"/>
              <w:rPr>
                <w:rFonts w:ascii="Leelawadee" w:hAnsi="Leelawadee" w:cs="Leelawadee"/>
                <w:sz w:val="24"/>
                <w:szCs w:val="24"/>
              </w:rPr>
            </w:pPr>
            <w:r w:rsidRPr="00AB33B1">
              <w:rPr>
                <w:rFonts w:ascii="Leelawadee" w:hAnsi="Leelawadee" w:cs="Leelawadee"/>
                <w:sz w:val="24"/>
                <w:szCs w:val="24"/>
              </w:rPr>
              <w:t>While at work, a worker must:</w:t>
            </w:r>
          </w:p>
          <w:p w:rsidR="0093484D" w:rsidRPr="00AB33B1" w:rsidRDefault="0093484D" w:rsidP="0093484D">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for his or her own health and safety, and</w:t>
            </w:r>
          </w:p>
          <w:p w:rsidR="0080643E" w:rsidRPr="0080643E" w:rsidRDefault="0093484D"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that his or her acts or omissions do not adversely affect the health and</w:t>
            </w:r>
          </w:p>
          <w:p w:rsidR="0080643E" w:rsidRPr="00AB33B1" w:rsidRDefault="0080643E" w:rsidP="0080643E">
            <w:pPr>
              <w:numPr>
                <w:ilvl w:val="0"/>
                <w:numId w:val="21"/>
              </w:numPr>
              <w:spacing w:line="240" w:lineRule="auto"/>
              <w:rPr>
                <w:rFonts w:ascii="Leelawadee" w:hAnsi="Leelawadee" w:cs="Leelawadee"/>
                <w:sz w:val="24"/>
                <w:szCs w:val="24"/>
              </w:rPr>
            </w:pPr>
            <w:r>
              <w:rPr>
                <w:rFonts w:ascii="Leelawadee" w:hAnsi="Leelawadee" w:cs="Leelawadee"/>
                <w:sz w:val="24"/>
                <w:szCs w:val="24"/>
              </w:rPr>
              <w:t xml:space="preserve"> </w:t>
            </w:r>
            <w:r w:rsidRPr="00AB33B1">
              <w:rPr>
                <w:rFonts w:ascii="Leelawadee" w:hAnsi="Leelawadee" w:cs="Leelawadee"/>
                <w:sz w:val="24"/>
                <w:szCs w:val="24"/>
              </w:rPr>
              <w:t>safety of other persons, and</w:t>
            </w:r>
          </w:p>
          <w:p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comply, so far as the worker is reasonably able, with any reasonable instruction that is given by the person conducting the business or undertaking to allow the person to comply with the WH&amp;S Act 2011, and</w:t>
            </w:r>
          </w:p>
          <w:p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co-operate with any reasonable policy or procedure of the person conducting the business or undertaking relating to health or safety at the workplace that has been notified to workers</w:t>
            </w:r>
          </w:p>
          <w:p w:rsidR="0093484D" w:rsidRPr="00AB33B1" w:rsidRDefault="0093484D" w:rsidP="00A9236A">
            <w:pPr>
              <w:spacing w:line="240" w:lineRule="auto"/>
              <w:ind w:left="720"/>
              <w:rPr>
                <w:rFonts w:ascii="Leelawadee" w:hAnsi="Leelawadee" w:cs="Leelawadee"/>
                <w:sz w:val="24"/>
                <w:szCs w:val="24"/>
              </w:rPr>
            </w:pPr>
          </w:p>
          <w:p w:rsidR="0093484D" w:rsidRPr="003A15E0" w:rsidRDefault="0093484D" w:rsidP="005E0BBB">
            <w:pPr>
              <w:spacing w:line="240" w:lineRule="auto"/>
              <w:ind w:left="360"/>
              <w:rPr>
                <w:rFonts w:ascii="Leelawadee" w:hAnsi="Leelawadee" w:cs="Leelawadee"/>
                <w:sz w:val="24"/>
                <w:szCs w:val="24"/>
              </w:rPr>
            </w:pPr>
          </w:p>
        </w:tc>
      </w:tr>
    </w:tbl>
    <w:p w:rsidR="00191143" w:rsidRPr="00AB33B1" w:rsidRDefault="00191143" w:rsidP="006F5662">
      <w:pPr>
        <w:spacing w:line="360" w:lineRule="auto"/>
        <w:rPr>
          <w:rFonts w:ascii="Leelawadee" w:hAnsi="Leelawadee" w:cs="Leelawadee"/>
          <w:sz w:val="24"/>
          <w:szCs w:val="24"/>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658"/>
        <w:gridCol w:w="3827"/>
      </w:tblGrid>
      <w:tr w:rsidR="00AE491B" w:rsidRPr="00AB33B1" w:rsidTr="00043620">
        <w:trPr>
          <w:tblHeader/>
        </w:trPr>
        <w:tc>
          <w:tcPr>
            <w:tcW w:w="10485" w:type="dxa"/>
            <w:gridSpan w:val="2"/>
            <w:shd w:val="pct15" w:color="auto" w:fill="auto"/>
          </w:tcPr>
          <w:p w:rsidR="00AE491B" w:rsidRPr="00AB33B1" w:rsidRDefault="00B941DB" w:rsidP="00890B65">
            <w:pPr>
              <w:keepNext/>
              <w:tabs>
                <w:tab w:val="right" w:pos="10488"/>
              </w:tabs>
              <w:spacing w:before="120" w:after="120" w:line="360" w:lineRule="auto"/>
              <w:jc w:val="left"/>
              <w:rPr>
                <w:rFonts w:ascii="Leelawadee" w:hAnsi="Leelawadee" w:cs="Leelawadee"/>
                <w:sz w:val="24"/>
                <w:szCs w:val="24"/>
                <w:lang w:val="en-US"/>
              </w:rPr>
            </w:pPr>
            <w:r w:rsidRPr="00AB33B1">
              <w:rPr>
                <w:rFonts w:ascii="Leelawadee" w:hAnsi="Leelawadee" w:cs="Leelawadee"/>
                <w:b/>
                <w:sz w:val="24"/>
                <w:szCs w:val="24"/>
                <w:lang w:val="en-US"/>
              </w:rPr>
              <w:t>ROLE CRITERIA</w:t>
            </w:r>
          </w:p>
        </w:tc>
      </w:tr>
      <w:tr w:rsidR="00AE491B" w:rsidRPr="00AB33B1" w:rsidTr="00043620">
        <w:trPr>
          <w:tblHeader/>
        </w:trPr>
        <w:tc>
          <w:tcPr>
            <w:tcW w:w="6658" w:type="dxa"/>
            <w:shd w:val="pct15" w:color="auto" w:fill="auto"/>
          </w:tcPr>
          <w:p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827" w:type="dxa"/>
            <w:shd w:val="pct15" w:color="auto" w:fill="auto"/>
          </w:tcPr>
          <w:p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AE491B" w:rsidRPr="00AB33B1" w:rsidTr="00043620">
        <w:trPr>
          <w:trHeight w:val="3519"/>
        </w:trPr>
        <w:tc>
          <w:tcPr>
            <w:tcW w:w="6658" w:type="dxa"/>
          </w:tcPr>
          <w:p w:rsidR="008B09B2" w:rsidRPr="008B09B2" w:rsidRDefault="008B09B2" w:rsidP="00287D01">
            <w:pPr>
              <w:spacing w:before="120" w:after="120" w:line="240" w:lineRule="auto"/>
              <w:ind w:left="454" w:hanging="284"/>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Registration with the Australian Health Practitioner Regulation Agency (AHPRA) in a relevant discipline, and relevant clinical experience as a mental health clinician working with adults, children and adolescents with mental health disorders.</w:t>
            </w:r>
          </w:p>
          <w:p w:rsidR="008B09B2" w:rsidRPr="008B09B2" w:rsidRDefault="008B09B2" w:rsidP="00287D01">
            <w:pPr>
              <w:spacing w:after="120" w:line="240" w:lineRule="auto"/>
              <w:ind w:left="454" w:hanging="284"/>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Membership of a professional association.</w:t>
            </w:r>
          </w:p>
          <w:p w:rsidR="008B09B2" w:rsidRPr="008B09B2" w:rsidRDefault="008B09B2" w:rsidP="00287D01">
            <w:pPr>
              <w:spacing w:after="120" w:line="240" w:lineRule="auto"/>
              <w:ind w:left="454" w:hanging="284"/>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Demonstrated competency in the delivery of evidence-based therapies in the treatment of mental health disorders.</w:t>
            </w:r>
          </w:p>
          <w:p w:rsidR="00310552" w:rsidRPr="008B09B2" w:rsidRDefault="008B09B2" w:rsidP="00287D01">
            <w:pPr>
              <w:spacing w:after="120" w:line="240" w:lineRule="auto"/>
              <w:ind w:left="454" w:hanging="284"/>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Demonstrated ability to provide high quality and responsive client / carer / customer service.</w:t>
            </w:r>
          </w:p>
        </w:tc>
        <w:tc>
          <w:tcPr>
            <w:tcW w:w="3827" w:type="dxa"/>
          </w:tcPr>
          <w:p w:rsidR="008B09B2" w:rsidRPr="008B09B2" w:rsidRDefault="008B09B2" w:rsidP="00287D01">
            <w:pPr>
              <w:pStyle w:val="ListParagraph"/>
              <w:numPr>
                <w:ilvl w:val="0"/>
                <w:numId w:val="33"/>
              </w:numPr>
              <w:spacing w:before="120" w:line="240" w:lineRule="auto"/>
              <w:ind w:left="488" w:hanging="284"/>
              <w:contextualSpacing w:val="0"/>
              <w:jc w:val="both"/>
              <w:rPr>
                <w:rFonts w:ascii="Leelawadee" w:hAnsi="Leelawadee" w:cs="Leelawadee"/>
                <w:sz w:val="24"/>
                <w:szCs w:val="24"/>
              </w:rPr>
            </w:pPr>
            <w:r w:rsidRPr="008B09B2">
              <w:rPr>
                <w:rFonts w:ascii="Leelawadee" w:hAnsi="Leelawadee" w:cs="Leelawadee"/>
                <w:sz w:val="24"/>
                <w:szCs w:val="24"/>
              </w:rPr>
              <w:t>Experience working remotely with accountability.</w:t>
            </w:r>
          </w:p>
          <w:p w:rsidR="008B09B2" w:rsidRPr="008B09B2" w:rsidRDefault="008B09B2" w:rsidP="00287D01">
            <w:pPr>
              <w:pStyle w:val="ListParagraph"/>
              <w:numPr>
                <w:ilvl w:val="0"/>
                <w:numId w:val="33"/>
              </w:numPr>
              <w:spacing w:line="240" w:lineRule="auto"/>
              <w:ind w:left="488" w:hanging="284"/>
              <w:contextualSpacing w:val="0"/>
              <w:jc w:val="both"/>
              <w:rPr>
                <w:rFonts w:ascii="Leelawadee" w:hAnsi="Leelawadee" w:cs="Leelawadee"/>
                <w:sz w:val="24"/>
                <w:szCs w:val="24"/>
              </w:rPr>
            </w:pPr>
            <w:r w:rsidRPr="008B09B2">
              <w:rPr>
                <w:rFonts w:ascii="Leelawadee" w:hAnsi="Leelawadee" w:cs="Leelawadee"/>
                <w:sz w:val="24"/>
                <w:szCs w:val="24"/>
              </w:rPr>
              <w:t>Demonstrated understanding of issues affecting Aboriginal people and their health</w:t>
            </w:r>
          </w:p>
          <w:p w:rsidR="008B09B2" w:rsidRPr="008B09B2" w:rsidRDefault="008B09B2" w:rsidP="00287D01">
            <w:pPr>
              <w:pStyle w:val="ListParagraph"/>
              <w:numPr>
                <w:ilvl w:val="0"/>
                <w:numId w:val="33"/>
              </w:numPr>
              <w:spacing w:line="240" w:lineRule="auto"/>
              <w:ind w:left="488" w:hanging="284"/>
              <w:contextualSpacing w:val="0"/>
              <w:jc w:val="both"/>
              <w:rPr>
                <w:rFonts w:ascii="Leelawadee" w:hAnsi="Leelawadee" w:cs="Leelawadee"/>
                <w:sz w:val="24"/>
                <w:szCs w:val="24"/>
              </w:rPr>
            </w:pPr>
            <w:r w:rsidRPr="008B09B2">
              <w:rPr>
                <w:rFonts w:ascii="Leelawadee" w:hAnsi="Leelawadee" w:cs="Leelawadee"/>
                <w:sz w:val="24"/>
                <w:szCs w:val="24"/>
              </w:rPr>
              <w:t>Demonstrated understanding of Primary Health Care.</w:t>
            </w:r>
          </w:p>
          <w:p w:rsidR="00D7401A" w:rsidRPr="008B09B2" w:rsidRDefault="008B09B2" w:rsidP="00287D01">
            <w:pPr>
              <w:pStyle w:val="ListParagraph"/>
              <w:numPr>
                <w:ilvl w:val="0"/>
                <w:numId w:val="33"/>
              </w:numPr>
              <w:spacing w:line="240" w:lineRule="auto"/>
              <w:ind w:left="488" w:hanging="284"/>
              <w:contextualSpacing w:val="0"/>
              <w:jc w:val="both"/>
              <w:rPr>
                <w:rFonts w:ascii="Leelawadee" w:hAnsi="Leelawadee" w:cs="Leelawadee"/>
                <w:sz w:val="24"/>
                <w:szCs w:val="24"/>
              </w:rPr>
            </w:pPr>
            <w:r w:rsidRPr="008B09B2">
              <w:rPr>
                <w:rFonts w:ascii="Leelawadee" w:hAnsi="Leelawadee" w:cs="Leelawadee"/>
                <w:sz w:val="24"/>
                <w:szCs w:val="24"/>
              </w:rPr>
              <w:t>Demonstrated understanding of the Medicare Benefits Schedule (MBS) as it relates to the provision of mental health services.</w:t>
            </w:r>
          </w:p>
        </w:tc>
      </w:tr>
    </w:tbl>
    <w:p w:rsidR="003316AD" w:rsidRDefault="003316AD" w:rsidP="003A15E0">
      <w:pPr>
        <w:spacing w:line="360" w:lineRule="auto"/>
        <w:rPr>
          <w:rFonts w:ascii="Leelawadee" w:hAnsi="Leelawadee" w:cs="Leelawadee"/>
          <w:sz w:val="24"/>
          <w:szCs w:val="24"/>
          <w:lang w:val="en-US"/>
        </w:rPr>
      </w:pP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658"/>
        <w:gridCol w:w="3827"/>
      </w:tblGrid>
      <w:tr w:rsidR="00E719AA" w:rsidRPr="00AB33B1" w:rsidTr="00043620">
        <w:trPr>
          <w:tblHeader/>
        </w:trPr>
        <w:tc>
          <w:tcPr>
            <w:tcW w:w="10485" w:type="dxa"/>
            <w:gridSpan w:val="2"/>
            <w:shd w:val="pct15" w:color="auto" w:fill="auto"/>
          </w:tcPr>
          <w:p w:rsidR="00E719AA" w:rsidRPr="00853593" w:rsidRDefault="00E719AA" w:rsidP="00DD250B">
            <w:pPr>
              <w:keepNext/>
              <w:tabs>
                <w:tab w:val="right" w:pos="10488"/>
              </w:tabs>
              <w:spacing w:before="120" w:after="120" w:line="360" w:lineRule="auto"/>
              <w:jc w:val="left"/>
              <w:rPr>
                <w:rFonts w:ascii="Leelawadee" w:hAnsi="Leelawadee" w:cs="Leelawadee"/>
                <w:szCs w:val="24"/>
                <w:lang w:val="en-US"/>
              </w:rPr>
            </w:pPr>
            <w:r w:rsidRPr="00AB33B1">
              <w:rPr>
                <w:rFonts w:ascii="Leelawadee" w:hAnsi="Leelawadee" w:cs="Leelawadee"/>
                <w:b/>
                <w:sz w:val="24"/>
                <w:szCs w:val="24"/>
                <w:lang w:val="en-US"/>
              </w:rPr>
              <w:t>ROLE CRITERIA</w:t>
            </w:r>
            <w:r w:rsidR="00853593">
              <w:rPr>
                <w:rFonts w:ascii="Leelawadee" w:hAnsi="Leelawadee" w:cs="Leelawadee"/>
                <w:b/>
                <w:sz w:val="24"/>
                <w:szCs w:val="24"/>
                <w:lang w:val="en-US"/>
              </w:rPr>
              <w:t xml:space="preserve"> </w:t>
            </w:r>
            <w:r w:rsidR="00853593">
              <w:rPr>
                <w:rFonts w:ascii="Leelawadee" w:hAnsi="Leelawadee" w:cs="Leelawadee"/>
                <w:szCs w:val="24"/>
                <w:lang w:val="en-US"/>
              </w:rPr>
              <w:t>(continued)</w:t>
            </w:r>
          </w:p>
        </w:tc>
      </w:tr>
      <w:tr w:rsidR="00E719AA" w:rsidRPr="00AB33B1" w:rsidTr="00043620">
        <w:trPr>
          <w:tblHeader/>
        </w:trPr>
        <w:tc>
          <w:tcPr>
            <w:tcW w:w="6658" w:type="dxa"/>
            <w:shd w:val="pct15" w:color="auto" w:fill="auto"/>
          </w:tcPr>
          <w:p w:rsidR="00E719AA" w:rsidRPr="00AB33B1" w:rsidRDefault="00E719AA" w:rsidP="00DD250B">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827" w:type="dxa"/>
            <w:shd w:val="pct15" w:color="auto" w:fill="auto"/>
          </w:tcPr>
          <w:p w:rsidR="00E719AA" w:rsidRPr="00AB33B1" w:rsidRDefault="00E719AA" w:rsidP="00DD250B">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E719AA" w:rsidRPr="00AB33B1" w:rsidTr="00043620">
        <w:trPr>
          <w:trHeight w:val="3519"/>
        </w:trPr>
        <w:tc>
          <w:tcPr>
            <w:tcW w:w="6658" w:type="dxa"/>
          </w:tcPr>
          <w:p w:rsidR="00E719AA" w:rsidRPr="00E719AA" w:rsidRDefault="00E719AA" w:rsidP="00B313E0">
            <w:pPr>
              <w:pStyle w:val="ListParagraph"/>
              <w:numPr>
                <w:ilvl w:val="0"/>
                <w:numId w:val="30"/>
              </w:numPr>
              <w:spacing w:before="160" w:line="240" w:lineRule="auto"/>
              <w:ind w:hanging="357"/>
              <w:contextualSpacing w:val="0"/>
              <w:jc w:val="both"/>
              <w:rPr>
                <w:rFonts w:ascii="Leelawadee" w:eastAsia="Batang" w:hAnsi="Leelawadee" w:cs="Leelawadee"/>
                <w:sz w:val="24"/>
                <w:szCs w:val="24"/>
              </w:rPr>
            </w:pPr>
            <w:bookmarkStart w:id="0" w:name="_GoBack"/>
            <w:r w:rsidRPr="00E719AA">
              <w:rPr>
                <w:rFonts w:ascii="Leelawadee" w:eastAsia="Batang" w:hAnsi="Leelawadee" w:cs="Leelawadee"/>
                <w:sz w:val="24"/>
                <w:szCs w:val="24"/>
              </w:rPr>
              <w:t>Commitment to ethical practice, professional conduct and professional development.</w:t>
            </w:r>
          </w:p>
          <w:p w:rsidR="00E719AA" w:rsidRPr="00E719AA" w:rsidRDefault="00E719AA" w:rsidP="00287D01">
            <w:pPr>
              <w:pStyle w:val="ListParagraph"/>
              <w:numPr>
                <w:ilvl w:val="0"/>
                <w:numId w:val="30"/>
              </w:numPr>
              <w:spacing w:line="240" w:lineRule="auto"/>
              <w:ind w:hanging="357"/>
              <w:contextualSpacing w:val="0"/>
              <w:jc w:val="both"/>
              <w:rPr>
                <w:rFonts w:ascii="Leelawadee" w:eastAsia="Batang" w:hAnsi="Leelawadee" w:cs="Leelawadee"/>
                <w:sz w:val="24"/>
                <w:szCs w:val="24"/>
              </w:rPr>
            </w:pPr>
            <w:r w:rsidRPr="00E719AA">
              <w:rPr>
                <w:rFonts w:ascii="Leelawadee" w:eastAsia="Batang" w:hAnsi="Leelawadee" w:cs="Leelawadee"/>
                <w:sz w:val="24"/>
                <w:szCs w:val="24"/>
              </w:rPr>
              <w:t>Demonstrated ability to work autonomously in the delivery of clinical services, as well as an ability to work positively and co-operatively within a multi-disciplinary team environment, including with General Practitioners, Medical Specialists and Allied Health Professionals.</w:t>
            </w:r>
          </w:p>
          <w:p w:rsidR="00E719AA" w:rsidRPr="008B09B2" w:rsidRDefault="00E719AA" w:rsidP="00287D01">
            <w:pPr>
              <w:pStyle w:val="ListParagraph"/>
              <w:numPr>
                <w:ilvl w:val="0"/>
                <w:numId w:val="30"/>
              </w:numPr>
              <w:spacing w:line="240" w:lineRule="auto"/>
              <w:ind w:hanging="357"/>
              <w:contextualSpacing w:val="0"/>
              <w:jc w:val="both"/>
              <w:rPr>
                <w:rFonts w:ascii="Leelawadee" w:eastAsia="Batang" w:hAnsi="Leelawadee" w:cs="Leelawadee"/>
                <w:sz w:val="24"/>
                <w:szCs w:val="24"/>
              </w:rPr>
            </w:pPr>
            <w:r w:rsidRPr="008B09B2">
              <w:rPr>
                <w:rFonts w:ascii="Leelawadee" w:eastAsia="Batang" w:hAnsi="Leelawadee" w:cs="Leelawadee"/>
                <w:sz w:val="24"/>
                <w:szCs w:val="24"/>
              </w:rPr>
              <w:t>Demonstrated attitude and behaviours that are in keeping with the company’s values</w:t>
            </w:r>
            <w:r w:rsidR="00C50F7C">
              <w:rPr>
                <w:rFonts w:ascii="Leelawadee" w:eastAsia="Batang" w:hAnsi="Leelawadee" w:cs="Leelawadee"/>
                <w:sz w:val="24"/>
                <w:szCs w:val="24"/>
              </w:rPr>
              <w:t xml:space="preserve"> </w:t>
            </w:r>
            <w:r w:rsidRPr="008B09B2">
              <w:rPr>
                <w:rFonts w:ascii="Leelawadee" w:eastAsia="Batang" w:hAnsi="Leelawadee" w:cs="Leelawadee"/>
                <w:sz w:val="24"/>
                <w:szCs w:val="24"/>
              </w:rPr>
              <w:t>(empowerment, equality, client focus, community, passion for excellence, visionary).</w:t>
            </w:r>
          </w:p>
          <w:p w:rsidR="00E719AA" w:rsidRPr="008B09B2" w:rsidRDefault="00E719AA" w:rsidP="00287D01">
            <w:pPr>
              <w:pStyle w:val="ListParagraph"/>
              <w:numPr>
                <w:ilvl w:val="0"/>
                <w:numId w:val="32"/>
              </w:numPr>
              <w:spacing w:line="240" w:lineRule="auto"/>
              <w:ind w:left="738" w:hanging="357"/>
              <w:contextualSpacing w:val="0"/>
              <w:jc w:val="both"/>
              <w:rPr>
                <w:rFonts w:ascii="Leelawadee" w:hAnsi="Leelawadee" w:cs="Leelawadee"/>
                <w:sz w:val="24"/>
                <w:szCs w:val="24"/>
              </w:rPr>
            </w:pPr>
            <w:r w:rsidRPr="008B09B2">
              <w:rPr>
                <w:rFonts w:ascii="Leelawadee" w:hAnsi="Leelawadee" w:cs="Leelawadee"/>
                <w:sz w:val="24"/>
                <w:szCs w:val="24"/>
              </w:rPr>
              <w:t>Demonstrated commitment to the delivery of quality, consistent and continuous health services to local communities.</w:t>
            </w:r>
          </w:p>
          <w:p w:rsidR="008B09B2" w:rsidRPr="008B09B2" w:rsidRDefault="00E719AA" w:rsidP="00287D01">
            <w:pPr>
              <w:spacing w:after="120" w:line="240" w:lineRule="auto"/>
              <w:ind w:left="720" w:hanging="357"/>
              <w:rPr>
                <w:rFonts w:ascii="Leelawadee" w:hAnsi="Leelawadee" w:cs="Leelawadee"/>
                <w:sz w:val="24"/>
                <w:szCs w:val="24"/>
              </w:rPr>
            </w:pPr>
            <w:r w:rsidRPr="00E719AA">
              <w:rPr>
                <w:rFonts w:ascii="Leelawadee" w:hAnsi="Leelawadee" w:cs="Leelawadee"/>
                <w:sz w:val="24"/>
                <w:szCs w:val="24"/>
              </w:rPr>
              <w:t>•</w:t>
            </w:r>
            <w:r w:rsidRPr="00E719AA">
              <w:rPr>
                <w:rFonts w:ascii="Leelawadee" w:hAnsi="Leelawadee" w:cs="Leelawadee"/>
                <w:sz w:val="24"/>
                <w:szCs w:val="24"/>
              </w:rPr>
              <w:tab/>
              <w:t>Demonstrated time-management, organisational and problem-solving skills, including the ability to meet</w:t>
            </w:r>
            <w:r w:rsidR="008B09B2">
              <w:rPr>
                <w:rFonts w:ascii="Leelawadee" w:hAnsi="Leelawadee" w:cs="Leelawadee"/>
                <w:sz w:val="24"/>
                <w:szCs w:val="24"/>
              </w:rPr>
              <w:t xml:space="preserve"> </w:t>
            </w:r>
            <w:r w:rsidR="008B09B2" w:rsidRPr="008B09B2">
              <w:rPr>
                <w:rFonts w:ascii="Leelawadee" w:hAnsi="Leelawadee" w:cs="Leelawadee"/>
                <w:sz w:val="24"/>
                <w:szCs w:val="24"/>
              </w:rPr>
              <w:t>timeframes and manage priorities in order to meet the requirements of the role and the organisation.</w:t>
            </w:r>
          </w:p>
          <w:p w:rsidR="008B09B2" w:rsidRPr="008B09B2" w:rsidRDefault="008B09B2" w:rsidP="00287D01">
            <w:pPr>
              <w:spacing w:after="120" w:line="240" w:lineRule="auto"/>
              <w:ind w:left="720" w:hanging="357"/>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Demonstrated high level interpersonal skills, including written and oral communication skills.</w:t>
            </w:r>
          </w:p>
          <w:p w:rsidR="008B09B2" w:rsidRPr="008B09B2" w:rsidRDefault="008B09B2" w:rsidP="00287D01">
            <w:pPr>
              <w:spacing w:after="120" w:line="240" w:lineRule="auto"/>
              <w:ind w:left="720" w:hanging="357"/>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Demonstrated skill and experience using a range of computer software packages, including Microsoft Word, Excel and Outlook.</w:t>
            </w:r>
          </w:p>
          <w:p w:rsidR="008B09B2" w:rsidRPr="008B09B2" w:rsidRDefault="008B09B2" w:rsidP="00287D01">
            <w:pPr>
              <w:spacing w:after="120" w:line="240" w:lineRule="auto"/>
              <w:ind w:left="720" w:hanging="357"/>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Ability and willingness to work at occasional weekend and after-hour events.</w:t>
            </w:r>
          </w:p>
          <w:p w:rsidR="008B09B2" w:rsidRPr="00E719AA" w:rsidRDefault="008B09B2" w:rsidP="00287D01">
            <w:pPr>
              <w:spacing w:after="120" w:line="240" w:lineRule="auto"/>
              <w:ind w:left="720" w:hanging="357"/>
              <w:rPr>
                <w:rFonts w:ascii="Leelawadee" w:hAnsi="Leelawadee" w:cs="Leelawadee"/>
                <w:sz w:val="24"/>
                <w:szCs w:val="24"/>
              </w:rPr>
            </w:pPr>
            <w:r w:rsidRPr="008B09B2">
              <w:rPr>
                <w:rFonts w:ascii="Leelawadee" w:hAnsi="Leelawadee" w:cs="Leelawadee"/>
                <w:sz w:val="24"/>
                <w:szCs w:val="24"/>
              </w:rPr>
              <w:t>•</w:t>
            </w:r>
            <w:r w:rsidRPr="008B09B2">
              <w:rPr>
                <w:rFonts w:ascii="Leelawadee" w:hAnsi="Leelawadee" w:cs="Leelawadee"/>
                <w:sz w:val="24"/>
                <w:szCs w:val="24"/>
              </w:rPr>
              <w:tab/>
              <w:t>Current unrestricted NSW Driver’s Licence and a willingness to travel.</w:t>
            </w:r>
          </w:p>
        </w:tc>
        <w:tc>
          <w:tcPr>
            <w:tcW w:w="3827" w:type="dxa"/>
          </w:tcPr>
          <w:p w:rsidR="00E719AA" w:rsidRPr="008B09B2" w:rsidRDefault="00E719AA" w:rsidP="008B09B2">
            <w:pPr>
              <w:rPr>
                <w:rFonts w:ascii="Leelawadee" w:hAnsi="Leelawadee" w:cs="Leelawadee"/>
                <w:sz w:val="24"/>
                <w:szCs w:val="24"/>
              </w:rPr>
            </w:pPr>
          </w:p>
        </w:tc>
      </w:tr>
      <w:bookmarkEnd w:id="0"/>
    </w:tbl>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Pr="00A96A7C" w:rsidRDefault="00A96A7C" w:rsidP="003A15E0">
      <w:pPr>
        <w:spacing w:line="360" w:lineRule="auto"/>
        <w:rPr>
          <w:rFonts w:ascii="Leelawadee" w:hAnsi="Leelawadee" w:cs="Leelawadee"/>
          <w:b/>
          <w:sz w:val="32"/>
          <w:szCs w:val="32"/>
          <w:lang w:val="en-US"/>
        </w:rPr>
      </w:pPr>
      <w:r>
        <w:rPr>
          <w:rFonts w:ascii="Leelawadee" w:hAnsi="Leelawadee" w:cs="Leelawadee"/>
          <w:b/>
          <w:sz w:val="32"/>
          <w:szCs w:val="32"/>
          <w:lang w:val="en-US"/>
        </w:rPr>
        <w:t>Key Performance Indicators</w:t>
      </w:r>
    </w:p>
    <w:tbl>
      <w:tblPr>
        <w:tblStyle w:val="TableGrid"/>
        <w:tblW w:w="10060" w:type="dxa"/>
        <w:tblLook w:val="04A0" w:firstRow="1" w:lastRow="0" w:firstColumn="1" w:lastColumn="0" w:noHBand="0" w:noVBand="1"/>
      </w:tblPr>
      <w:tblGrid>
        <w:gridCol w:w="850"/>
        <w:gridCol w:w="5524"/>
        <w:gridCol w:w="3686"/>
      </w:tblGrid>
      <w:tr w:rsidR="00A96A7C" w:rsidRPr="00287D01" w:rsidTr="00B313E0">
        <w:trPr>
          <w:trHeight w:val="997"/>
        </w:trPr>
        <w:tc>
          <w:tcPr>
            <w:tcW w:w="850" w:type="dxa"/>
            <w:vAlign w:val="center"/>
          </w:tcPr>
          <w:p w:rsidR="00A96A7C" w:rsidRPr="00287D01" w:rsidRDefault="00A96A7C" w:rsidP="00B313E0">
            <w:pPr>
              <w:jc w:val="left"/>
              <w:rPr>
                <w:rFonts w:ascii="Leelawadee" w:hAnsi="Leelawadee" w:cs="Leelawadee"/>
                <w:b/>
              </w:rPr>
            </w:pPr>
            <w:r w:rsidRPr="00287D01">
              <w:rPr>
                <w:rFonts w:ascii="Leelawadee" w:hAnsi="Leelawadee" w:cs="Leelawadee"/>
                <w:b/>
              </w:rPr>
              <w:t>No.</w:t>
            </w:r>
          </w:p>
        </w:tc>
        <w:tc>
          <w:tcPr>
            <w:tcW w:w="5524" w:type="dxa"/>
            <w:vAlign w:val="center"/>
          </w:tcPr>
          <w:p w:rsidR="00A96A7C" w:rsidRPr="00287D01" w:rsidRDefault="00A96A7C" w:rsidP="00C50F7C">
            <w:pPr>
              <w:jc w:val="center"/>
              <w:rPr>
                <w:rFonts w:ascii="Leelawadee" w:hAnsi="Leelawadee" w:cs="Leelawadee"/>
                <w:b/>
              </w:rPr>
            </w:pPr>
            <w:r w:rsidRPr="00287D01">
              <w:rPr>
                <w:rFonts w:ascii="Leelawadee" w:hAnsi="Leelawadee" w:cs="Leelawadee"/>
                <w:b/>
              </w:rPr>
              <w:t>Key Performance Indicators – KPIs (refer to Position Description)</w:t>
            </w:r>
          </w:p>
        </w:tc>
        <w:tc>
          <w:tcPr>
            <w:tcW w:w="3686" w:type="dxa"/>
            <w:vAlign w:val="center"/>
          </w:tcPr>
          <w:p w:rsidR="00A96A7C" w:rsidRPr="00287D01" w:rsidRDefault="00A96A7C" w:rsidP="00C50F7C">
            <w:pPr>
              <w:jc w:val="center"/>
              <w:rPr>
                <w:rFonts w:ascii="Leelawadee" w:hAnsi="Leelawadee" w:cs="Leelawadee"/>
                <w:b/>
              </w:rPr>
            </w:pPr>
            <w:r w:rsidRPr="00287D01">
              <w:rPr>
                <w:rFonts w:ascii="Leelawadee" w:hAnsi="Leelawadee" w:cs="Leelawadee"/>
                <w:b/>
              </w:rPr>
              <w:t>Measure</w:t>
            </w:r>
          </w:p>
        </w:tc>
      </w:tr>
      <w:tr w:rsidR="00832061" w:rsidRPr="00287D01" w:rsidTr="00B313E0">
        <w:trPr>
          <w:trHeight w:val="439"/>
        </w:trPr>
        <w:tc>
          <w:tcPr>
            <w:tcW w:w="850" w:type="dxa"/>
          </w:tcPr>
          <w:p w:rsidR="00832061" w:rsidRPr="00287D01" w:rsidRDefault="00832061" w:rsidP="00B313E0">
            <w:pPr>
              <w:jc w:val="left"/>
              <w:rPr>
                <w:rFonts w:ascii="Leelawadee" w:hAnsi="Leelawadee" w:cs="Leelawadee"/>
                <w:b/>
              </w:rPr>
            </w:pPr>
            <w:r w:rsidRPr="00287D01">
              <w:rPr>
                <w:rFonts w:ascii="Leelawadee" w:hAnsi="Leelawadee" w:cs="Leelawadee"/>
                <w:b/>
              </w:rPr>
              <w:t>1.</w:t>
            </w:r>
          </w:p>
        </w:tc>
        <w:tc>
          <w:tcPr>
            <w:tcW w:w="5524"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 xml:space="preserve">Provide clinical assessment and intervention to referred clients, either individually or in groups. </w:t>
            </w:r>
          </w:p>
        </w:tc>
        <w:tc>
          <w:tcPr>
            <w:tcW w:w="3686"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 xml:space="preserve">Activity levels data </w:t>
            </w:r>
          </w:p>
        </w:tc>
      </w:tr>
      <w:tr w:rsidR="00832061" w:rsidRPr="00287D01" w:rsidTr="00B313E0">
        <w:trPr>
          <w:trHeight w:val="465"/>
        </w:trPr>
        <w:tc>
          <w:tcPr>
            <w:tcW w:w="850" w:type="dxa"/>
          </w:tcPr>
          <w:p w:rsidR="00832061" w:rsidRPr="00287D01" w:rsidRDefault="00832061" w:rsidP="00B313E0">
            <w:pPr>
              <w:jc w:val="left"/>
              <w:rPr>
                <w:rFonts w:ascii="Leelawadee" w:hAnsi="Leelawadee" w:cs="Leelawadee"/>
                <w:b/>
              </w:rPr>
            </w:pPr>
            <w:r w:rsidRPr="00287D01">
              <w:rPr>
                <w:rFonts w:ascii="Leelawadee" w:hAnsi="Leelawadee" w:cs="Leelawadee"/>
                <w:b/>
              </w:rPr>
              <w:t>2.</w:t>
            </w:r>
          </w:p>
        </w:tc>
        <w:tc>
          <w:tcPr>
            <w:tcW w:w="5524"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 xml:space="preserve">Record accurate notes and information to ensure compliance with all organisational policies, procedures and legislative requirements, as well as ensuring HealthWISE has up to date information regarding the program. </w:t>
            </w:r>
          </w:p>
        </w:tc>
        <w:tc>
          <w:tcPr>
            <w:tcW w:w="3686"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 xml:space="preserve">Clinical Audit results </w:t>
            </w:r>
          </w:p>
        </w:tc>
      </w:tr>
      <w:tr w:rsidR="00832061" w:rsidRPr="00287D01" w:rsidTr="00B313E0">
        <w:trPr>
          <w:trHeight w:val="439"/>
        </w:trPr>
        <w:tc>
          <w:tcPr>
            <w:tcW w:w="850" w:type="dxa"/>
          </w:tcPr>
          <w:p w:rsidR="00832061" w:rsidRPr="00287D01" w:rsidRDefault="00832061" w:rsidP="00B313E0">
            <w:pPr>
              <w:jc w:val="left"/>
              <w:rPr>
                <w:rFonts w:ascii="Leelawadee" w:hAnsi="Leelawadee" w:cs="Leelawadee"/>
                <w:b/>
              </w:rPr>
            </w:pPr>
            <w:r w:rsidRPr="00287D01">
              <w:rPr>
                <w:rFonts w:ascii="Leelawadee" w:hAnsi="Leelawadee" w:cs="Leelawadee"/>
                <w:b/>
              </w:rPr>
              <w:t>3.</w:t>
            </w:r>
          </w:p>
        </w:tc>
        <w:tc>
          <w:tcPr>
            <w:tcW w:w="5524"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Operate within a personal scope of practice, as required by AHPRA, with particular consideration to HealthWISE policies and procedures, program guidelines, personal qualifications and professional expertise.</w:t>
            </w:r>
          </w:p>
        </w:tc>
        <w:tc>
          <w:tcPr>
            <w:tcW w:w="3686"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Activity levels and clinical review</w:t>
            </w:r>
          </w:p>
        </w:tc>
      </w:tr>
      <w:tr w:rsidR="00832061" w:rsidRPr="00287D01" w:rsidTr="00B313E0">
        <w:trPr>
          <w:trHeight w:val="465"/>
        </w:trPr>
        <w:tc>
          <w:tcPr>
            <w:tcW w:w="850" w:type="dxa"/>
          </w:tcPr>
          <w:p w:rsidR="00832061" w:rsidRPr="00287D01" w:rsidRDefault="00832061" w:rsidP="00B313E0">
            <w:pPr>
              <w:jc w:val="left"/>
              <w:rPr>
                <w:rFonts w:ascii="Leelawadee" w:hAnsi="Leelawadee" w:cs="Leelawadee"/>
                <w:b/>
              </w:rPr>
            </w:pPr>
            <w:r w:rsidRPr="00287D01">
              <w:rPr>
                <w:rFonts w:ascii="Leelawadee" w:hAnsi="Leelawadee" w:cs="Leelawadee"/>
                <w:b/>
              </w:rPr>
              <w:t>4.</w:t>
            </w:r>
          </w:p>
        </w:tc>
        <w:tc>
          <w:tcPr>
            <w:tcW w:w="5524" w:type="dxa"/>
          </w:tcPr>
          <w:p w:rsidR="00832061" w:rsidRPr="00287D01" w:rsidRDefault="00832061" w:rsidP="00C50F7C">
            <w:pPr>
              <w:spacing w:after="120" w:line="288" w:lineRule="auto"/>
              <w:rPr>
                <w:rFonts w:ascii="Leelawadee" w:hAnsi="Leelawadee" w:cs="Leelawadee"/>
              </w:rPr>
            </w:pPr>
            <w:r w:rsidRPr="00287D01">
              <w:rPr>
                <w:rFonts w:ascii="Leelawadee" w:hAnsi="Leelawadee" w:cs="Leelawadee"/>
              </w:rPr>
              <w:t xml:space="preserve">Attend regular meetings with the Mental Health Team Leader and broader HealthWISE team to promote an integrated approach to service delivery and a harmonious team environment; support professional networking and development; and review program planning, progress and outcomes. </w:t>
            </w:r>
          </w:p>
        </w:tc>
        <w:tc>
          <w:tcPr>
            <w:tcW w:w="3686" w:type="dxa"/>
          </w:tcPr>
          <w:p w:rsidR="00832061" w:rsidRPr="00287D01" w:rsidRDefault="00832061" w:rsidP="00C50F7C">
            <w:pPr>
              <w:spacing w:after="120" w:line="288" w:lineRule="auto"/>
              <w:rPr>
                <w:rFonts w:ascii="Leelawadee" w:hAnsi="Leelawadee" w:cs="Leelawadee"/>
              </w:rPr>
            </w:pPr>
          </w:p>
        </w:tc>
      </w:tr>
    </w:tbl>
    <w:p w:rsidR="00916854" w:rsidRDefault="00916854" w:rsidP="00916854">
      <w:pPr>
        <w:spacing w:line="360" w:lineRule="auto"/>
        <w:rPr>
          <w:rFonts w:ascii="Leelawadee" w:hAnsi="Leelawadee" w:cs="Leelawadee"/>
          <w:sz w:val="24"/>
          <w:szCs w:val="24"/>
          <w:lang w:val="en-US"/>
        </w:rPr>
      </w:pPr>
    </w:p>
    <w:sectPr w:rsidR="00916854" w:rsidSect="003316AD">
      <w:headerReference w:type="default" r:id="rId8"/>
      <w:footerReference w:type="default" r:id="rId9"/>
      <w:pgSz w:w="11906" w:h="16838"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BA" w:rsidRDefault="008178BA">
      <w:r>
        <w:separator/>
      </w:r>
    </w:p>
  </w:endnote>
  <w:endnote w:type="continuationSeparator" w:id="0">
    <w:p w:rsidR="008178BA" w:rsidRDefault="008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CE" w:rsidRPr="003316AD" w:rsidRDefault="00F12CCE" w:rsidP="003316AD">
    <w:pPr>
      <w:pStyle w:val="Footer"/>
      <w:tabs>
        <w:tab w:val="clear" w:pos="4153"/>
        <w:tab w:val="clear" w:pos="8306"/>
        <w:tab w:val="center" w:pos="5220"/>
        <w:tab w:val="right" w:pos="10440"/>
      </w:tabs>
      <w:rPr>
        <w:sz w:val="18"/>
        <w:szCs w:val="18"/>
        <w:lang w:val="en-US"/>
      </w:rPr>
    </w:pPr>
    <w:r w:rsidRPr="003316AD">
      <w:rPr>
        <w:sz w:val="18"/>
        <w:szCs w:val="18"/>
        <w:lang w:val="en-US"/>
      </w:rPr>
      <w:tab/>
      <w:t xml:space="preserve">Page </w:t>
    </w:r>
    <w:r w:rsidRPr="003316AD">
      <w:rPr>
        <w:rStyle w:val="PageNumber"/>
        <w:sz w:val="18"/>
        <w:szCs w:val="18"/>
      </w:rPr>
      <w:fldChar w:fldCharType="begin"/>
    </w:r>
    <w:r w:rsidRPr="003316AD">
      <w:rPr>
        <w:rStyle w:val="PageNumber"/>
        <w:sz w:val="18"/>
        <w:szCs w:val="18"/>
      </w:rPr>
      <w:instrText xml:space="preserve"> PAGE </w:instrText>
    </w:r>
    <w:r w:rsidRPr="003316AD">
      <w:rPr>
        <w:rStyle w:val="PageNumber"/>
        <w:sz w:val="18"/>
        <w:szCs w:val="18"/>
      </w:rPr>
      <w:fldChar w:fldCharType="separate"/>
    </w:r>
    <w:r w:rsidR="00B607A5">
      <w:rPr>
        <w:rStyle w:val="PageNumber"/>
        <w:noProof/>
        <w:sz w:val="18"/>
        <w:szCs w:val="18"/>
      </w:rPr>
      <w:t>6</w:t>
    </w:r>
    <w:r w:rsidRPr="003316AD">
      <w:rPr>
        <w:rStyle w:val="PageNumber"/>
        <w:sz w:val="18"/>
        <w:szCs w:val="18"/>
      </w:rPr>
      <w:fldChar w:fldCharType="end"/>
    </w:r>
    <w:r w:rsidRPr="003316AD">
      <w:rPr>
        <w:rStyle w:val="PageNumber"/>
        <w:sz w:val="18"/>
        <w:szCs w:val="18"/>
      </w:rPr>
      <w:t xml:space="preserve"> of </w:t>
    </w:r>
    <w:r w:rsidRPr="003316AD">
      <w:rPr>
        <w:rStyle w:val="PageNumber"/>
        <w:sz w:val="18"/>
        <w:szCs w:val="18"/>
      </w:rPr>
      <w:fldChar w:fldCharType="begin"/>
    </w:r>
    <w:r w:rsidRPr="003316AD">
      <w:rPr>
        <w:rStyle w:val="PageNumber"/>
        <w:sz w:val="18"/>
        <w:szCs w:val="18"/>
      </w:rPr>
      <w:instrText xml:space="preserve"> NUMPAGES </w:instrText>
    </w:r>
    <w:r w:rsidRPr="003316AD">
      <w:rPr>
        <w:rStyle w:val="PageNumber"/>
        <w:sz w:val="18"/>
        <w:szCs w:val="18"/>
      </w:rPr>
      <w:fldChar w:fldCharType="separate"/>
    </w:r>
    <w:r w:rsidR="00B607A5">
      <w:rPr>
        <w:rStyle w:val="PageNumber"/>
        <w:noProof/>
        <w:sz w:val="18"/>
        <w:szCs w:val="18"/>
      </w:rPr>
      <w:t>6</w:t>
    </w:r>
    <w:r w:rsidRPr="003316A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BA" w:rsidRDefault="008178BA">
      <w:r>
        <w:separator/>
      </w:r>
    </w:p>
  </w:footnote>
  <w:footnote w:type="continuationSeparator" w:id="0">
    <w:p w:rsidR="008178BA" w:rsidRDefault="00817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93" w:rsidRDefault="00287D01"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Pr>
        <w:noProof/>
      </w:rPr>
      <w:drawing>
        <wp:anchor distT="0" distB="0" distL="114300" distR="114300" simplePos="0" relativeHeight="251660288" behindDoc="1" locked="0" layoutInCell="1" allowOverlap="1">
          <wp:simplePos x="0" y="0"/>
          <wp:positionH relativeFrom="column">
            <wp:posOffset>4874260</wp:posOffset>
          </wp:positionH>
          <wp:positionV relativeFrom="paragraph">
            <wp:posOffset>-295275</wp:posOffset>
          </wp:positionV>
          <wp:extent cx="1734820" cy="719455"/>
          <wp:effectExtent l="0" t="0" r="0" b="4445"/>
          <wp:wrapTight wrapText="bothSides">
            <wp:wrapPolygon edited="0">
              <wp:start x="0" y="0"/>
              <wp:lineTo x="0" y="21162"/>
              <wp:lineTo x="21347" y="21162"/>
              <wp:lineTo x="21347" y="0"/>
              <wp:lineTo x="0" y="0"/>
            </wp:wrapPolygon>
          </wp:wrapTight>
          <wp:docPr id="2" name="Picture 2" descr="C:\Users\alex.stephenson00000\AppData\Local\Microsoft\Windows\INetCache\Content.Word\HealthWISE_Logo_no N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stephenson00000\AppData\Local\Microsoft\Windows\INetCache\Content.Word\HealthWISE_Logo_no NEN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CCE" w:rsidRPr="003A18BA">
      <w:rPr>
        <w:rFonts w:ascii="Leelawadee" w:hAnsi="Leelawadee" w:cs="Leelawadee"/>
        <w:b/>
        <w:color w:val="7030A0"/>
        <w:sz w:val="32"/>
        <w:szCs w:val="32"/>
        <w:lang w:val="en-US"/>
      </w:rPr>
      <w:t>Position Description</w:t>
    </w:r>
  </w:p>
  <w:p w:rsidR="003A18BA" w:rsidRPr="003A18BA"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7F"/>
    <w:multiLevelType w:val="hybridMultilevel"/>
    <w:tmpl w:val="C3A2AFAC"/>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83767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2A60AFC"/>
    <w:multiLevelType w:val="hybridMultilevel"/>
    <w:tmpl w:val="443C306E"/>
    <w:lvl w:ilvl="0" w:tplc="2DD006A2">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A224300"/>
    <w:multiLevelType w:val="hybridMultilevel"/>
    <w:tmpl w:val="CA18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80B4A"/>
    <w:multiLevelType w:val="hybridMultilevel"/>
    <w:tmpl w:val="6A92E528"/>
    <w:lvl w:ilvl="0" w:tplc="5650D61C">
      <w:numFmt w:val="bullet"/>
      <w:lvlText w:val="•"/>
      <w:lvlJc w:val="left"/>
      <w:pPr>
        <w:ind w:left="1080" w:hanging="720"/>
      </w:pPr>
      <w:rPr>
        <w:rFonts w:ascii="Leelawadee" w:eastAsia="Times New Roman" w:hAnsi="Leelawadee" w:cs="Leelawade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27C98"/>
    <w:multiLevelType w:val="hybridMultilevel"/>
    <w:tmpl w:val="06F0872E"/>
    <w:lvl w:ilvl="0" w:tplc="07C8DCA0">
      <w:start w:val="1"/>
      <w:numFmt w:val="bullet"/>
      <w:pStyle w:val="Bullets"/>
      <w:lvlText w:val=""/>
      <w:lvlJc w:val="left"/>
      <w:pPr>
        <w:tabs>
          <w:tab w:val="num" w:pos="899"/>
        </w:tabs>
        <w:ind w:left="899" w:hanging="17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63FC4"/>
    <w:multiLevelType w:val="hybridMultilevel"/>
    <w:tmpl w:val="6B8C7984"/>
    <w:lvl w:ilvl="0" w:tplc="2DD006A2">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14051"/>
    <w:multiLevelType w:val="hybridMultilevel"/>
    <w:tmpl w:val="5B8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9541F"/>
    <w:multiLevelType w:val="hybridMultilevel"/>
    <w:tmpl w:val="9F0031D6"/>
    <w:lvl w:ilvl="0" w:tplc="6E1A58A8">
      <w:start w:val="1"/>
      <w:numFmt w:val="bullet"/>
      <w:lvlText w:val=""/>
      <w:lvlJc w:val="left"/>
      <w:pPr>
        <w:tabs>
          <w:tab w:val="num" w:pos="720"/>
        </w:tabs>
        <w:ind w:left="720" w:hanging="360"/>
      </w:pPr>
      <w:rPr>
        <w:rFonts w:ascii="Symbol" w:hAnsi="Symbol" w:hint="default"/>
        <w:sz w:val="24"/>
        <w:szCs w:val="24"/>
      </w:rPr>
    </w:lvl>
    <w:lvl w:ilvl="1" w:tplc="F88CAEF0">
      <w:start w:val="1"/>
      <w:numFmt w:val="bullet"/>
      <w:lvlText w:val=""/>
      <w:lvlJc w:val="left"/>
      <w:pPr>
        <w:tabs>
          <w:tab w:val="num" w:pos="288"/>
        </w:tabs>
        <w:ind w:left="288" w:hanging="288"/>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425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0EB5F32"/>
    <w:multiLevelType w:val="hybridMultilevel"/>
    <w:tmpl w:val="D188E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262D"/>
    <w:multiLevelType w:val="hybridMultilevel"/>
    <w:tmpl w:val="9DAA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46AB6"/>
    <w:multiLevelType w:val="multilevel"/>
    <w:tmpl w:val="012A23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06AC0"/>
    <w:multiLevelType w:val="hybridMultilevel"/>
    <w:tmpl w:val="2248930A"/>
    <w:lvl w:ilvl="0" w:tplc="2DD006A2">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7723CA0"/>
    <w:multiLevelType w:val="hybridMultilevel"/>
    <w:tmpl w:val="012A23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77A52"/>
    <w:multiLevelType w:val="hybridMultilevel"/>
    <w:tmpl w:val="DEF2A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6484C"/>
    <w:multiLevelType w:val="hybridMultilevel"/>
    <w:tmpl w:val="0172F27A"/>
    <w:lvl w:ilvl="0" w:tplc="3C4CA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61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1C32D5"/>
    <w:multiLevelType w:val="hybridMultilevel"/>
    <w:tmpl w:val="9BA0E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40E03"/>
    <w:multiLevelType w:val="hybridMultilevel"/>
    <w:tmpl w:val="9C32DA46"/>
    <w:lvl w:ilvl="0" w:tplc="2DD006A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5122C2"/>
    <w:multiLevelType w:val="multilevel"/>
    <w:tmpl w:val="C0ECB4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37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2623C"/>
    <w:multiLevelType w:val="hybridMultilevel"/>
    <w:tmpl w:val="B4F8FD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C265FC"/>
    <w:multiLevelType w:val="hybridMultilevel"/>
    <w:tmpl w:val="76C6F184"/>
    <w:lvl w:ilvl="0" w:tplc="322AD790">
      <w:numFmt w:val="bullet"/>
      <w:lvlText w:val="-"/>
      <w:lvlJc w:val="left"/>
      <w:pPr>
        <w:tabs>
          <w:tab w:val="num" w:pos="480"/>
        </w:tabs>
        <w:ind w:left="480" w:hanging="360"/>
      </w:pPr>
      <w:rPr>
        <w:rFonts w:ascii="Arial" w:eastAsia="Times New Roman" w:hAnsi="Arial" w:cs="Arial" w:hint="default"/>
        <w:color w:val="0000FF"/>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1827263"/>
    <w:multiLevelType w:val="hybridMultilevel"/>
    <w:tmpl w:val="0020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02EC4"/>
    <w:multiLevelType w:val="hybridMultilevel"/>
    <w:tmpl w:val="8AFA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46652"/>
    <w:multiLevelType w:val="hybridMultilevel"/>
    <w:tmpl w:val="6BAC0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B13E5"/>
    <w:multiLevelType w:val="hybridMultilevel"/>
    <w:tmpl w:val="F14821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50278"/>
    <w:multiLevelType w:val="hybridMultilevel"/>
    <w:tmpl w:val="C0ECB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62BD3"/>
    <w:multiLevelType w:val="hybridMultilevel"/>
    <w:tmpl w:val="B426997C"/>
    <w:lvl w:ilvl="0" w:tplc="0CA8E196">
      <w:start w:val="1"/>
      <w:numFmt w:val="decimal"/>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CC44435"/>
    <w:multiLevelType w:val="hybridMultilevel"/>
    <w:tmpl w:val="84821002"/>
    <w:lvl w:ilvl="0" w:tplc="6B9256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8"/>
  </w:num>
  <w:num w:numId="4">
    <w:abstractNumId w:val="20"/>
  </w:num>
  <w:num w:numId="5">
    <w:abstractNumId w:val="3"/>
  </w:num>
  <w:num w:numId="6">
    <w:abstractNumId w:val="10"/>
  </w:num>
  <w:num w:numId="7">
    <w:abstractNumId w:val="27"/>
  </w:num>
  <w:num w:numId="8">
    <w:abstractNumId w:val="14"/>
  </w:num>
  <w:num w:numId="9">
    <w:abstractNumId w:val="12"/>
  </w:num>
  <w:num w:numId="10">
    <w:abstractNumId w:val="7"/>
  </w:num>
  <w:num w:numId="11">
    <w:abstractNumId w:val="25"/>
  </w:num>
  <w:num w:numId="12">
    <w:abstractNumId w:val="11"/>
  </w:num>
  <w:num w:numId="13">
    <w:abstractNumId w:val="23"/>
  </w:num>
  <w:num w:numId="14">
    <w:abstractNumId w:val="29"/>
  </w:num>
  <w:num w:numId="15">
    <w:abstractNumId w:val="1"/>
  </w:num>
  <w:num w:numId="16">
    <w:abstractNumId w:val="9"/>
  </w:num>
  <w:num w:numId="17">
    <w:abstractNumId w:val="21"/>
  </w:num>
  <w:num w:numId="18">
    <w:abstractNumId w:val="17"/>
  </w:num>
  <w:num w:numId="19">
    <w:abstractNumId w:val="26"/>
  </w:num>
  <w:num w:numId="20">
    <w:abstractNumId w:val="24"/>
  </w:num>
  <w:num w:numId="21">
    <w:abstractNumId w:val="22"/>
  </w:num>
  <w:num w:numId="22">
    <w:abstractNumId w:val="16"/>
  </w:num>
  <w:num w:numId="23">
    <w:abstractNumId w:val="30"/>
  </w:num>
  <w:num w:numId="24">
    <w:abstractNumId w:val="0"/>
  </w:num>
  <w:num w:numId="25">
    <w:abstractNumId w:val="30"/>
  </w:num>
  <w:num w:numId="26">
    <w:abstractNumId w:val="30"/>
  </w:num>
  <w:num w:numId="27">
    <w:abstractNumId w:val="8"/>
  </w:num>
  <w:num w:numId="28">
    <w:abstractNumId w:val="15"/>
  </w:num>
  <w:num w:numId="29">
    <w:abstractNumId w:val="18"/>
  </w:num>
  <w:num w:numId="30">
    <w:abstractNumId w:val="6"/>
  </w:num>
  <w:num w:numId="31">
    <w:abstractNumId w:val="2"/>
  </w:num>
  <w:num w:numId="32">
    <w:abstractNumId w:val="13"/>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A"/>
    <w:rsid w:val="00000026"/>
    <w:rsid w:val="00003CDE"/>
    <w:rsid w:val="00004102"/>
    <w:rsid w:val="00005836"/>
    <w:rsid w:val="000224A7"/>
    <w:rsid w:val="0002304B"/>
    <w:rsid w:val="00026B69"/>
    <w:rsid w:val="00032966"/>
    <w:rsid w:val="000362AC"/>
    <w:rsid w:val="00043620"/>
    <w:rsid w:val="000509C1"/>
    <w:rsid w:val="0006346A"/>
    <w:rsid w:val="00073363"/>
    <w:rsid w:val="00075513"/>
    <w:rsid w:val="00086BAF"/>
    <w:rsid w:val="000B7AF5"/>
    <w:rsid w:val="000D4EB6"/>
    <w:rsid w:val="000E77AF"/>
    <w:rsid w:val="00107B79"/>
    <w:rsid w:val="001124C0"/>
    <w:rsid w:val="00125FCA"/>
    <w:rsid w:val="00136338"/>
    <w:rsid w:val="00137281"/>
    <w:rsid w:val="00140644"/>
    <w:rsid w:val="00185734"/>
    <w:rsid w:val="00191143"/>
    <w:rsid w:val="001A3FE1"/>
    <w:rsid w:val="001B3734"/>
    <w:rsid w:val="001B742F"/>
    <w:rsid w:val="001C5BA8"/>
    <w:rsid w:val="001C5F58"/>
    <w:rsid w:val="001D7118"/>
    <w:rsid w:val="001E33AC"/>
    <w:rsid w:val="001E7C20"/>
    <w:rsid w:val="00202979"/>
    <w:rsid w:val="00211D4F"/>
    <w:rsid w:val="0021540A"/>
    <w:rsid w:val="00217C95"/>
    <w:rsid w:val="00227B37"/>
    <w:rsid w:val="00240457"/>
    <w:rsid w:val="002514DD"/>
    <w:rsid w:val="00257294"/>
    <w:rsid w:val="002608B6"/>
    <w:rsid w:val="002708BD"/>
    <w:rsid w:val="002731F6"/>
    <w:rsid w:val="00281220"/>
    <w:rsid w:val="00287D01"/>
    <w:rsid w:val="00296BE2"/>
    <w:rsid w:val="002A3E3A"/>
    <w:rsid w:val="002B69F7"/>
    <w:rsid w:val="00310552"/>
    <w:rsid w:val="00326F69"/>
    <w:rsid w:val="003316AD"/>
    <w:rsid w:val="00343F22"/>
    <w:rsid w:val="0034740B"/>
    <w:rsid w:val="00363A76"/>
    <w:rsid w:val="0036745A"/>
    <w:rsid w:val="00387F48"/>
    <w:rsid w:val="00396576"/>
    <w:rsid w:val="003A1193"/>
    <w:rsid w:val="003A15E0"/>
    <w:rsid w:val="003A18BA"/>
    <w:rsid w:val="003A1FBC"/>
    <w:rsid w:val="003B6279"/>
    <w:rsid w:val="003F7B97"/>
    <w:rsid w:val="004313F7"/>
    <w:rsid w:val="00432C90"/>
    <w:rsid w:val="0043774B"/>
    <w:rsid w:val="00450FCF"/>
    <w:rsid w:val="00456397"/>
    <w:rsid w:val="00457CDF"/>
    <w:rsid w:val="00473FFC"/>
    <w:rsid w:val="004755BA"/>
    <w:rsid w:val="00481193"/>
    <w:rsid w:val="004900B7"/>
    <w:rsid w:val="00492167"/>
    <w:rsid w:val="004C08D8"/>
    <w:rsid w:val="004E58B4"/>
    <w:rsid w:val="004E70C5"/>
    <w:rsid w:val="00512619"/>
    <w:rsid w:val="00544092"/>
    <w:rsid w:val="00547BE4"/>
    <w:rsid w:val="0055251E"/>
    <w:rsid w:val="00556B76"/>
    <w:rsid w:val="00562F16"/>
    <w:rsid w:val="00563BF6"/>
    <w:rsid w:val="0057763E"/>
    <w:rsid w:val="00582627"/>
    <w:rsid w:val="00585931"/>
    <w:rsid w:val="005877E9"/>
    <w:rsid w:val="005A32CA"/>
    <w:rsid w:val="005A7A32"/>
    <w:rsid w:val="005E0BBB"/>
    <w:rsid w:val="005E753F"/>
    <w:rsid w:val="005E7955"/>
    <w:rsid w:val="00627BE8"/>
    <w:rsid w:val="0063700D"/>
    <w:rsid w:val="00645099"/>
    <w:rsid w:val="00647F66"/>
    <w:rsid w:val="00665729"/>
    <w:rsid w:val="006746EA"/>
    <w:rsid w:val="006A5A59"/>
    <w:rsid w:val="006C5CE8"/>
    <w:rsid w:val="006E67F3"/>
    <w:rsid w:val="006F5662"/>
    <w:rsid w:val="00770A86"/>
    <w:rsid w:val="00770E81"/>
    <w:rsid w:val="00771638"/>
    <w:rsid w:val="007B08F1"/>
    <w:rsid w:val="007E2652"/>
    <w:rsid w:val="007F32B9"/>
    <w:rsid w:val="007F381D"/>
    <w:rsid w:val="0080643E"/>
    <w:rsid w:val="00814180"/>
    <w:rsid w:val="008178BA"/>
    <w:rsid w:val="0082066D"/>
    <w:rsid w:val="00832061"/>
    <w:rsid w:val="00833EB2"/>
    <w:rsid w:val="008425C9"/>
    <w:rsid w:val="00853593"/>
    <w:rsid w:val="00860075"/>
    <w:rsid w:val="00860332"/>
    <w:rsid w:val="00890B65"/>
    <w:rsid w:val="008922B2"/>
    <w:rsid w:val="008A6243"/>
    <w:rsid w:val="008A657A"/>
    <w:rsid w:val="008B09B2"/>
    <w:rsid w:val="008D3A9F"/>
    <w:rsid w:val="008F3F69"/>
    <w:rsid w:val="008F414E"/>
    <w:rsid w:val="008F4746"/>
    <w:rsid w:val="00900407"/>
    <w:rsid w:val="00913599"/>
    <w:rsid w:val="00916854"/>
    <w:rsid w:val="00923B8D"/>
    <w:rsid w:val="00925DB4"/>
    <w:rsid w:val="00932D15"/>
    <w:rsid w:val="0093484D"/>
    <w:rsid w:val="009370E8"/>
    <w:rsid w:val="00937BA1"/>
    <w:rsid w:val="00943B09"/>
    <w:rsid w:val="009475AD"/>
    <w:rsid w:val="00971399"/>
    <w:rsid w:val="00974A63"/>
    <w:rsid w:val="009A1DA7"/>
    <w:rsid w:val="009A2104"/>
    <w:rsid w:val="009C1B17"/>
    <w:rsid w:val="009D3BCF"/>
    <w:rsid w:val="009D71B1"/>
    <w:rsid w:val="009E1E82"/>
    <w:rsid w:val="009E465B"/>
    <w:rsid w:val="009F027D"/>
    <w:rsid w:val="009F04A9"/>
    <w:rsid w:val="009F5DA8"/>
    <w:rsid w:val="009F7101"/>
    <w:rsid w:val="00A2721B"/>
    <w:rsid w:val="00A27312"/>
    <w:rsid w:val="00A42408"/>
    <w:rsid w:val="00A50BC7"/>
    <w:rsid w:val="00A5567D"/>
    <w:rsid w:val="00A72E30"/>
    <w:rsid w:val="00A83AED"/>
    <w:rsid w:val="00A86274"/>
    <w:rsid w:val="00A9236A"/>
    <w:rsid w:val="00A96A7C"/>
    <w:rsid w:val="00AB33B1"/>
    <w:rsid w:val="00AB4BC2"/>
    <w:rsid w:val="00AB6343"/>
    <w:rsid w:val="00AC4072"/>
    <w:rsid w:val="00AE491B"/>
    <w:rsid w:val="00B313E0"/>
    <w:rsid w:val="00B340E9"/>
    <w:rsid w:val="00B5157D"/>
    <w:rsid w:val="00B522A6"/>
    <w:rsid w:val="00B607A5"/>
    <w:rsid w:val="00B60AAA"/>
    <w:rsid w:val="00B60FB0"/>
    <w:rsid w:val="00B76BB5"/>
    <w:rsid w:val="00B858B7"/>
    <w:rsid w:val="00B90F66"/>
    <w:rsid w:val="00B941DB"/>
    <w:rsid w:val="00BA1492"/>
    <w:rsid w:val="00BC1BEB"/>
    <w:rsid w:val="00BE7655"/>
    <w:rsid w:val="00BF4DB7"/>
    <w:rsid w:val="00C0006F"/>
    <w:rsid w:val="00C32680"/>
    <w:rsid w:val="00C40FE7"/>
    <w:rsid w:val="00C47201"/>
    <w:rsid w:val="00C50F7C"/>
    <w:rsid w:val="00C51B24"/>
    <w:rsid w:val="00C65D13"/>
    <w:rsid w:val="00C8088F"/>
    <w:rsid w:val="00C819BE"/>
    <w:rsid w:val="00C925AF"/>
    <w:rsid w:val="00C952AA"/>
    <w:rsid w:val="00CA3F27"/>
    <w:rsid w:val="00CC42E4"/>
    <w:rsid w:val="00CC4A19"/>
    <w:rsid w:val="00CD6513"/>
    <w:rsid w:val="00D01F63"/>
    <w:rsid w:val="00D07C10"/>
    <w:rsid w:val="00D30BD3"/>
    <w:rsid w:val="00D3684C"/>
    <w:rsid w:val="00D4080B"/>
    <w:rsid w:val="00D4369A"/>
    <w:rsid w:val="00D7401A"/>
    <w:rsid w:val="00D951F2"/>
    <w:rsid w:val="00E1045B"/>
    <w:rsid w:val="00E32889"/>
    <w:rsid w:val="00E35B5F"/>
    <w:rsid w:val="00E470D0"/>
    <w:rsid w:val="00E55219"/>
    <w:rsid w:val="00E5597A"/>
    <w:rsid w:val="00E7015E"/>
    <w:rsid w:val="00E719AA"/>
    <w:rsid w:val="00E77C63"/>
    <w:rsid w:val="00E81091"/>
    <w:rsid w:val="00E87A4E"/>
    <w:rsid w:val="00EA6019"/>
    <w:rsid w:val="00EB462F"/>
    <w:rsid w:val="00EB6FC4"/>
    <w:rsid w:val="00EC1DC5"/>
    <w:rsid w:val="00F12CCE"/>
    <w:rsid w:val="00F2400D"/>
    <w:rsid w:val="00F25868"/>
    <w:rsid w:val="00F35F14"/>
    <w:rsid w:val="00F64DC2"/>
    <w:rsid w:val="00F824D2"/>
    <w:rsid w:val="00F85384"/>
    <w:rsid w:val="00F9324E"/>
    <w:rsid w:val="00FB0FE6"/>
    <w:rsid w:val="00FB2E10"/>
    <w:rsid w:val="00FC54FF"/>
    <w:rsid w:val="00FD399D"/>
    <w:rsid w:val="00FE1A87"/>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D875D14-6828-45E8-9B29-5B9A69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1E33AC"/>
    <w:pPr>
      <w:keepNext/>
      <w:spacing w:before="240" w:after="240"/>
      <w:outlineLvl w:val="0"/>
    </w:pPr>
    <w:rPr>
      <w:rFonts w:cs="Arial"/>
      <w:b/>
      <w:bCs/>
      <w:kern w:val="32"/>
      <w:sz w:val="32"/>
      <w:szCs w:val="32"/>
    </w:rPr>
  </w:style>
  <w:style w:type="paragraph" w:styleId="Heading2">
    <w:name w:val="heading 2"/>
    <w:basedOn w:val="Normal"/>
    <w:next w:val="Normal"/>
    <w:qFormat/>
    <w:rsid w:val="001E33A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E33AC"/>
    <w:pPr>
      <w:numPr>
        <w:numId w:val="1"/>
      </w:numPr>
      <w:tabs>
        <w:tab w:val="left" w:pos="567"/>
      </w:tabs>
      <w:spacing w:before="60" w:after="60"/>
    </w:pPr>
  </w:style>
  <w:style w:type="paragraph" w:styleId="Header">
    <w:name w:val="header"/>
    <w:basedOn w:val="Normal"/>
    <w:rsid w:val="003316AD"/>
    <w:pPr>
      <w:tabs>
        <w:tab w:val="center" w:pos="4153"/>
        <w:tab w:val="right" w:pos="8306"/>
      </w:tabs>
    </w:pPr>
  </w:style>
  <w:style w:type="paragraph" w:styleId="Footer">
    <w:name w:val="footer"/>
    <w:basedOn w:val="Normal"/>
    <w:rsid w:val="003316AD"/>
    <w:pPr>
      <w:tabs>
        <w:tab w:val="center" w:pos="4153"/>
        <w:tab w:val="right" w:pos="8306"/>
      </w:tabs>
    </w:pPr>
  </w:style>
  <w:style w:type="character" w:styleId="PageNumber">
    <w:name w:val="page number"/>
    <w:basedOn w:val="DefaultParagraphFont"/>
    <w:rsid w:val="003316AD"/>
  </w:style>
  <w:style w:type="table" w:styleId="TableGrid">
    <w:name w:val="Table Grid"/>
    <w:basedOn w:val="TableNormal"/>
    <w:uiPriority w:val="39"/>
    <w:rsid w:val="00136338"/>
    <w:pPr>
      <w:spacing w:before="80" w:after="8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Normal">
    <w:name w:val="Sample Normal"/>
    <w:basedOn w:val="Normal"/>
    <w:rsid w:val="00860332"/>
    <w:pPr>
      <w:keepLines/>
      <w:widowControl/>
      <w:shd w:val="pct5" w:color="auto" w:fill="auto"/>
      <w:adjustRightInd/>
      <w:spacing w:before="240" w:line="360" w:lineRule="auto"/>
      <w:jc w:val="left"/>
      <w:textAlignment w:val="auto"/>
    </w:pPr>
    <w:rPr>
      <w:rFonts w:ascii="Helvetica" w:hAnsi="Helvetica"/>
      <w:sz w:val="24"/>
      <w:szCs w:val="20"/>
      <w:lang w:val="en-GB" w:eastAsia="en-US"/>
    </w:rPr>
  </w:style>
  <w:style w:type="paragraph" w:styleId="BalloonText">
    <w:name w:val="Balloon Text"/>
    <w:basedOn w:val="Normal"/>
    <w:semiHidden/>
    <w:rsid w:val="00240457"/>
    <w:rPr>
      <w:rFonts w:ascii="Tahoma" w:hAnsi="Tahoma" w:cs="Tahoma"/>
      <w:sz w:val="16"/>
      <w:szCs w:val="16"/>
    </w:rPr>
  </w:style>
  <w:style w:type="paragraph" w:styleId="NormalWeb">
    <w:name w:val="Normal (Web)"/>
    <w:basedOn w:val="Normal"/>
    <w:rsid w:val="00326F69"/>
    <w:pPr>
      <w:widowControl/>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character" w:styleId="Hyperlink">
    <w:name w:val="Hyperlink"/>
    <w:rsid w:val="00326F69"/>
    <w:rPr>
      <w:color w:val="0000FF"/>
      <w:u w:val="single"/>
    </w:rPr>
  </w:style>
  <w:style w:type="character" w:customStyle="1" w:styleId="apple-converted-space">
    <w:name w:val="apple-converted-space"/>
    <w:uiPriority w:val="99"/>
    <w:rsid w:val="00FF0581"/>
    <w:rPr>
      <w:rFonts w:cs="Times New Roman"/>
    </w:rPr>
  </w:style>
  <w:style w:type="character" w:styleId="CommentReference">
    <w:name w:val="annotation reference"/>
    <w:rsid w:val="0093484D"/>
    <w:rPr>
      <w:sz w:val="16"/>
      <w:szCs w:val="16"/>
    </w:rPr>
  </w:style>
  <w:style w:type="paragraph" w:styleId="CommentText">
    <w:name w:val="annotation text"/>
    <w:basedOn w:val="Normal"/>
    <w:link w:val="CommentTextChar"/>
    <w:rsid w:val="0093484D"/>
    <w:rPr>
      <w:sz w:val="20"/>
      <w:szCs w:val="20"/>
    </w:rPr>
  </w:style>
  <w:style w:type="character" w:customStyle="1" w:styleId="CommentTextChar">
    <w:name w:val="Comment Text Char"/>
    <w:link w:val="CommentText"/>
    <w:rsid w:val="0093484D"/>
    <w:rPr>
      <w:rFonts w:ascii="Arial" w:hAnsi="Arial"/>
    </w:rPr>
  </w:style>
  <w:style w:type="paragraph" w:styleId="CommentSubject">
    <w:name w:val="annotation subject"/>
    <w:basedOn w:val="CommentText"/>
    <w:next w:val="CommentText"/>
    <w:link w:val="CommentSubjectChar"/>
    <w:rsid w:val="0093484D"/>
    <w:rPr>
      <w:b/>
      <w:bCs/>
    </w:rPr>
  </w:style>
  <w:style w:type="character" w:customStyle="1" w:styleId="CommentSubjectChar">
    <w:name w:val="Comment Subject Char"/>
    <w:link w:val="CommentSubject"/>
    <w:rsid w:val="0093484D"/>
    <w:rPr>
      <w:rFonts w:ascii="Arial" w:hAnsi="Arial"/>
      <w:b/>
      <w:bCs/>
    </w:rPr>
  </w:style>
  <w:style w:type="paragraph" w:styleId="ListParagraph">
    <w:name w:val="List Paragraph"/>
    <w:basedOn w:val="Normal"/>
    <w:uiPriority w:val="34"/>
    <w:qFormat/>
    <w:rsid w:val="006E67F3"/>
    <w:pPr>
      <w:widowControl/>
      <w:numPr>
        <w:numId w:val="23"/>
      </w:numPr>
      <w:adjustRightInd/>
      <w:spacing w:after="120" w:line="259" w:lineRule="auto"/>
      <w:contextualSpacing/>
      <w:jc w:val="left"/>
      <w:textAlignment w:val="auto"/>
    </w:pPr>
    <w:rPr>
      <w:rFonts w:ascii="Calibri" w:eastAsia="Calibri" w:hAnsi="Calibri"/>
      <w:lang w:val="en-GB" w:eastAsia="en-US"/>
    </w:rPr>
  </w:style>
  <w:style w:type="character" w:customStyle="1" w:styleId="mceitemhidden">
    <w:name w:val="mceitemhidden"/>
    <w:rsid w:val="008425C9"/>
  </w:style>
  <w:style w:type="character" w:customStyle="1" w:styleId="hiddengrammarerror1">
    <w:name w:val="hiddengrammarerror1"/>
    <w:rsid w:val="008425C9"/>
  </w:style>
  <w:style w:type="character" w:customStyle="1" w:styleId="hiddenspellerror1">
    <w:name w:val="hiddenspellerror1"/>
    <w:rsid w:val="0084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36">
      <w:bodyDiv w:val="1"/>
      <w:marLeft w:val="0"/>
      <w:marRight w:val="0"/>
      <w:marTop w:val="0"/>
      <w:marBottom w:val="0"/>
      <w:divBdr>
        <w:top w:val="none" w:sz="0" w:space="0" w:color="auto"/>
        <w:left w:val="none" w:sz="0" w:space="0" w:color="auto"/>
        <w:bottom w:val="none" w:sz="0" w:space="0" w:color="auto"/>
        <w:right w:val="none" w:sz="0" w:space="0" w:color="auto"/>
      </w:divBdr>
      <w:divsChild>
        <w:div w:id="401221755">
          <w:marLeft w:val="0"/>
          <w:marRight w:val="0"/>
          <w:marTop w:val="0"/>
          <w:marBottom w:val="0"/>
          <w:divBdr>
            <w:top w:val="none" w:sz="0" w:space="0" w:color="auto"/>
            <w:left w:val="none" w:sz="0" w:space="0" w:color="auto"/>
            <w:bottom w:val="none" w:sz="0" w:space="0" w:color="auto"/>
            <w:right w:val="none" w:sz="0" w:space="0" w:color="auto"/>
          </w:divBdr>
        </w:div>
      </w:divsChild>
    </w:div>
    <w:div w:id="888107807">
      <w:bodyDiv w:val="1"/>
      <w:marLeft w:val="0"/>
      <w:marRight w:val="0"/>
      <w:marTop w:val="0"/>
      <w:marBottom w:val="0"/>
      <w:divBdr>
        <w:top w:val="none" w:sz="0" w:space="0" w:color="auto"/>
        <w:left w:val="none" w:sz="0" w:space="0" w:color="auto"/>
        <w:bottom w:val="none" w:sz="0" w:space="0" w:color="auto"/>
        <w:right w:val="none" w:sz="0" w:space="0" w:color="auto"/>
      </w:divBdr>
    </w:div>
    <w:div w:id="1003699362">
      <w:bodyDiv w:val="1"/>
      <w:marLeft w:val="0"/>
      <w:marRight w:val="0"/>
      <w:marTop w:val="0"/>
      <w:marBottom w:val="0"/>
      <w:divBdr>
        <w:top w:val="none" w:sz="0" w:space="0" w:color="auto"/>
        <w:left w:val="none" w:sz="0" w:space="0" w:color="auto"/>
        <w:bottom w:val="none" w:sz="0" w:space="0" w:color="auto"/>
        <w:right w:val="none" w:sz="0" w:space="0" w:color="auto"/>
      </w:divBdr>
    </w:div>
    <w:div w:id="1021662062">
      <w:bodyDiv w:val="1"/>
      <w:marLeft w:val="0"/>
      <w:marRight w:val="0"/>
      <w:marTop w:val="0"/>
      <w:marBottom w:val="0"/>
      <w:divBdr>
        <w:top w:val="none" w:sz="0" w:space="0" w:color="auto"/>
        <w:left w:val="none" w:sz="0" w:space="0" w:color="auto"/>
        <w:bottom w:val="none" w:sz="0" w:space="0" w:color="auto"/>
        <w:right w:val="none" w:sz="0" w:space="0" w:color="auto"/>
      </w:divBdr>
      <w:divsChild>
        <w:div w:id="792673192">
          <w:marLeft w:val="0"/>
          <w:marRight w:val="0"/>
          <w:marTop w:val="0"/>
          <w:marBottom w:val="0"/>
          <w:divBdr>
            <w:top w:val="none" w:sz="0" w:space="0" w:color="auto"/>
            <w:left w:val="none" w:sz="0" w:space="0" w:color="auto"/>
            <w:bottom w:val="none" w:sz="0" w:space="0" w:color="auto"/>
            <w:right w:val="none" w:sz="0" w:space="0" w:color="auto"/>
          </w:divBdr>
        </w:div>
      </w:divsChild>
    </w:div>
    <w:div w:id="102698105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19">
          <w:marLeft w:val="0"/>
          <w:marRight w:val="0"/>
          <w:marTop w:val="0"/>
          <w:marBottom w:val="0"/>
          <w:divBdr>
            <w:top w:val="none" w:sz="0" w:space="0" w:color="auto"/>
            <w:left w:val="none" w:sz="0" w:space="0" w:color="auto"/>
            <w:bottom w:val="none" w:sz="0" w:space="0" w:color="auto"/>
            <w:right w:val="none" w:sz="0" w:space="0" w:color="auto"/>
          </w:divBdr>
        </w:div>
      </w:divsChild>
    </w:div>
    <w:div w:id="1375929813">
      <w:bodyDiv w:val="1"/>
      <w:marLeft w:val="0"/>
      <w:marRight w:val="0"/>
      <w:marTop w:val="0"/>
      <w:marBottom w:val="0"/>
      <w:divBdr>
        <w:top w:val="none" w:sz="0" w:space="0" w:color="auto"/>
        <w:left w:val="none" w:sz="0" w:space="0" w:color="auto"/>
        <w:bottom w:val="none" w:sz="0" w:space="0" w:color="auto"/>
        <w:right w:val="none" w:sz="0" w:space="0" w:color="auto"/>
      </w:divBdr>
    </w:div>
    <w:div w:id="163081636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53">
          <w:marLeft w:val="0"/>
          <w:marRight w:val="0"/>
          <w:marTop w:val="0"/>
          <w:marBottom w:val="0"/>
          <w:divBdr>
            <w:top w:val="none" w:sz="0" w:space="0" w:color="auto"/>
            <w:left w:val="none" w:sz="0" w:space="0" w:color="auto"/>
            <w:bottom w:val="none" w:sz="0" w:space="0" w:color="auto"/>
            <w:right w:val="none" w:sz="0" w:space="0" w:color="auto"/>
          </w:divBdr>
        </w:div>
      </w:divsChild>
    </w:div>
    <w:div w:id="19575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7176-F472-42B1-B2FA-E8F978EB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10309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TITLE</vt:lpstr>
    </vt:vector>
  </TitlesOfParts>
  <Company>Fairfax</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Georgia Etheridge</cp:lastModifiedBy>
  <cp:revision>2</cp:revision>
  <cp:lastPrinted>2018-08-06T06:49:00Z</cp:lastPrinted>
  <dcterms:created xsi:type="dcterms:W3CDTF">2019-02-15T04:14:00Z</dcterms:created>
  <dcterms:modified xsi:type="dcterms:W3CDTF">2019-02-15T04:14:00Z</dcterms:modified>
</cp:coreProperties>
</file>