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FCF" w:rsidRPr="00AB33B1" w:rsidRDefault="00450FCF" w:rsidP="006F5662">
      <w:pPr>
        <w:spacing w:line="360" w:lineRule="auto"/>
        <w:rPr>
          <w:rFonts w:ascii="Leelawadee" w:hAnsi="Leelawadee" w:cs="Leelawadee"/>
          <w:sz w:val="24"/>
          <w:szCs w:val="24"/>
        </w:rPr>
      </w:pP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235"/>
        <w:gridCol w:w="3093"/>
        <w:gridCol w:w="2340"/>
        <w:gridCol w:w="3036"/>
      </w:tblGrid>
      <w:tr w:rsidR="002731F6" w:rsidRPr="00AB33B1" w:rsidTr="00073363">
        <w:tc>
          <w:tcPr>
            <w:tcW w:w="2235" w:type="dxa"/>
            <w:shd w:val="pct15" w:color="auto" w:fill="auto"/>
          </w:tcPr>
          <w:p w:rsidR="002731F6" w:rsidRPr="00AB33B1" w:rsidRDefault="002731F6" w:rsidP="00890B65">
            <w:pPr>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t>POSITION TITLE</w:t>
            </w:r>
          </w:p>
        </w:tc>
        <w:tc>
          <w:tcPr>
            <w:tcW w:w="8469" w:type="dxa"/>
            <w:gridSpan w:val="3"/>
          </w:tcPr>
          <w:p w:rsidR="002731F6" w:rsidRPr="00923B8D" w:rsidRDefault="00163B12" w:rsidP="00890B65">
            <w:pPr>
              <w:spacing w:before="120" w:after="120" w:line="360" w:lineRule="auto"/>
              <w:jc w:val="left"/>
              <w:rPr>
                <w:rFonts w:ascii="Leelawadee" w:hAnsi="Leelawadee" w:cs="Leelawadee"/>
                <w:b/>
                <w:sz w:val="24"/>
                <w:szCs w:val="24"/>
                <w:lang w:val="en-US"/>
              </w:rPr>
            </w:pPr>
            <w:bookmarkStart w:id="0" w:name="_GoBack"/>
            <w:r>
              <w:rPr>
                <w:rFonts w:ascii="Leelawadee" w:hAnsi="Leelawadee" w:cs="Leelawadee"/>
                <w:b/>
                <w:sz w:val="24"/>
                <w:szCs w:val="24"/>
                <w:lang w:val="en-US"/>
              </w:rPr>
              <w:t>Primary Health Speech Pathologist</w:t>
            </w:r>
            <w:bookmarkEnd w:id="0"/>
            <w:r>
              <w:rPr>
                <w:rFonts w:ascii="Leelawadee" w:hAnsi="Leelawadee" w:cs="Leelawadee"/>
                <w:b/>
                <w:sz w:val="24"/>
                <w:szCs w:val="24"/>
                <w:lang w:val="en-US"/>
              </w:rPr>
              <w:t xml:space="preserve"> (Paediatric)</w:t>
            </w:r>
          </w:p>
        </w:tc>
      </w:tr>
      <w:tr w:rsidR="00A72E30" w:rsidRPr="00AB33B1" w:rsidTr="00073363">
        <w:tc>
          <w:tcPr>
            <w:tcW w:w="2235" w:type="dxa"/>
            <w:shd w:val="pct15" w:color="auto" w:fill="auto"/>
          </w:tcPr>
          <w:p w:rsidR="00A72E30" w:rsidRPr="00AB33B1" w:rsidRDefault="00A72E30" w:rsidP="00890B65">
            <w:pPr>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t>REPORTS TO (TITLE)</w:t>
            </w:r>
          </w:p>
        </w:tc>
        <w:tc>
          <w:tcPr>
            <w:tcW w:w="3093" w:type="dxa"/>
          </w:tcPr>
          <w:p w:rsidR="00A72E30" w:rsidRPr="00AB33B1" w:rsidRDefault="00163B12" w:rsidP="00890B65">
            <w:pPr>
              <w:spacing w:before="120" w:after="120" w:line="360" w:lineRule="auto"/>
              <w:jc w:val="left"/>
              <w:rPr>
                <w:rFonts w:ascii="Leelawadee" w:hAnsi="Leelawadee" w:cs="Leelawadee"/>
                <w:sz w:val="24"/>
                <w:szCs w:val="24"/>
                <w:lang w:val="en-US"/>
              </w:rPr>
            </w:pPr>
            <w:r w:rsidRPr="00163B12">
              <w:rPr>
                <w:rFonts w:ascii="Leelawadee" w:hAnsi="Leelawadee" w:cs="Leelawadee"/>
                <w:sz w:val="24"/>
                <w:szCs w:val="24"/>
                <w:lang w:val="en-US"/>
              </w:rPr>
              <w:t>Allied Health Team Leader</w:t>
            </w:r>
          </w:p>
        </w:tc>
        <w:tc>
          <w:tcPr>
            <w:tcW w:w="2340" w:type="dxa"/>
            <w:shd w:val="pct15" w:color="auto" w:fill="auto"/>
          </w:tcPr>
          <w:p w:rsidR="00A72E30" w:rsidRPr="00AB33B1" w:rsidRDefault="003A1193" w:rsidP="00890B65">
            <w:pPr>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t>DIRECT REPORTS (TITLE)</w:t>
            </w:r>
          </w:p>
        </w:tc>
        <w:tc>
          <w:tcPr>
            <w:tcW w:w="3036" w:type="dxa"/>
          </w:tcPr>
          <w:p w:rsidR="00A72E30" w:rsidRPr="00AB33B1" w:rsidRDefault="00163B12" w:rsidP="00890B65">
            <w:pPr>
              <w:spacing w:before="120" w:after="120" w:line="360" w:lineRule="auto"/>
              <w:jc w:val="left"/>
              <w:rPr>
                <w:rFonts w:ascii="Leelawadee" w:hAnsi="Leelawadee" w:cs="Leelawadee"/>
                <w:sz w:val="24"/>
                <w:szCs w:val="24"/>
                <w:lang w:val="en-US"/>
              </w:rPr>
            </w:pPr>
            <w:r>
              <w:rPr>
                <w:rFonts w:ascii="Leelawadee" w:hAnsi="Leelawadee" w:cs="Leelawadee"/>
                <w:sz w:val="24"/>
                <w:szCs w:val="24"/>
                <w:lang w:val="en-US"/>
              </w:rPr>
              <w:t>N/A</w:t>
            </w:r>
          </w:p>
        </w:tc>
      </w:tr>
      <w:tr w:rsidR="0093484D" w:rsidRPr="00AB33B1" w:rsidTr="00073363">
        <w:tc>
          <w:tcPr>
            <w:tcW w:w="2235" w:type="dxa"/>
            <w:shd w:val="pct15" w:color="auto" w:fill="auto"/>
          </w:tcPr>
          <w:p w:rsidR="0093484D" w:rsidRPr="00AB33B1" w:rsidRDefault="0093484D" w:rsidP="00890B65">
            <w:pPr>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t>LOCATION</w:t>
            </w:r>
          </w:p>
        </w:tc>
        <w:tc>
          <w:tcPr>
            <w:tcW w:w="8469" w:type="dxa"/>
            <w:gridSpan w:val="3"/>
          </w:tcPr>
          <w:p w:rsidR="00402A87" w:rsidRPr="00402A87" w:rsidRDefault="00402A87" w:rsidP="00402A87">
            <w:pPr>
              <w:pStyle w:val="ListParagraph"/>
              <w:numPr>
                <w:ilvl w:val="0"/>
                <w:numId w:val="39"/>
              </w:numPr>
              <w:spacing w:line="240" w:lineRule="auto"/>
              <w:rPr>
                <w:rFonts w:ascii="Leelawadee" w:hAnsi="Leelawadee" w:cs="Leelawadee"/>
                <w:sz w:val="24"/>
                <w:szCs w:val="24"/>
                <w:lang w:val="en-US"/>
              </w:rPr>
            </w:pPr>
            <w:r w:rsidRPr="00402A87">
              <w:rPr>
                <w:rFonts w:ascii="Leelawadee" w:hAnsi="Leelawadee" w:cs="Leelawadee"/>
                <w:sz w:val="24"/>
                <w:szCs w:val="24"/>
                <w:lang w:val="en-US"/>
              </w:rPr>
              <w:t>Tamworth</w:t>
            </w:r>
          </w:p>
          <w:p w:rsidR="00163B12" w:rsidRPr="00402A87" w:rsidRDefault="00163B12" w:rsidP="00402A87">
            <w:pPr>
              <w:pStyle w:val="ListParagraph"/>
              <w:numPr>
                <w:ilvl w:val="0"/>
                <w:numId w:val="39"/>
              </w:numPr>
              <w:spacing w:line="240" w:lineRule="auto"/>
              <w:rPr>
                <w:rFonts w:ascii="Leelawadee" w:hAnsi="Leelawadee" w:cs="Leelawadee"/>
                <w:sz w:val="24"/>
                <w:szCs w:val="24"/>
                <w:lang w:val="en-US"/>
              </w:rPr>
            </w:pPr>
            <w:r w:rsidRPr="00402A87">
              <w:rPr>
                <w:rFonts w:ascii="Leelawadee" w:hAnsi="Leelawadee" w:cs="Leelawadee"/>
                <w:sz w:val="24"/>
                <w:szCs w:val="24"/>
                <w:lang w:val="en-US"/>
              </w:rPr>
              <w:t xml:space="preserve">Moree / Narrabri / Inverell </w:t>
            </w:r>
          </w:p>
          <w:p w:rsidR="0093484D" w:rsidRPr="00402A87" w:rsidRDefault="00163B12" w:rsidP="00402A87">
            <w:pPr>
              <w:pStyle w:val="ListParagraph"/>
              <w:numPr>
                <w:ilvl w:val="0"/>
                <w:numId w:val="39"/>
              </w:numPr>
              <w:spacing w:line="240" w:lineRule="auto"/>
              <w:rPr>
                <w:rFonts w:ascii="Leelawadee" w:hAnsi="Leelawadee" w:cs="Leelawadee"/>
                <w:sz w:val="24"/>
                <w:szCs w:val="24"/>
                <w:lang w:val="en-US"/>
              </w:rPr>
            </w:pPr>
            <w:r w:rsidRPr="00402A87">
              <w:rPr>
                <w:rFonts w:ascii="Leelawadee" w:hAnsi="Leelawadee" w:cs="Leelawadee"/>
                <w:sz w:val="24"/>
                <w:szCs w:val="24"/>
                <w:lang w:val="en-US"/>
              </w:rPr>
              <w:t>Narrabri / Wee Waa</w:t>
            </w:r>
          </w:p>
        </w:tc>
      </w:tr>
      <w:tr w:rsidR="003A1193" w:rsidRPr="00AB33B1" w:rsidTr="00073363">
        <w:tc>
          <w:tcPr>
            <w:tcW w:w="2235" w:type="dxa"/>
            <w:shd w:val="pct15" w:color="auto" w:fill="auto"/>
          </w:tcPr>
          <w:p w:rsidR="003A1193" w:rsidRPr="00AB33B1" w:rsidRDefault="003A1193" w:rsidP="00890B65">
            <w:pPr>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t>CLASSIFICATION</w:t>
            </w:r>
          </w:p>
        </w:tc>
        <w:tc>
          <w:tcPr>
            <w:tcW w:w="8469" w:type="dxa"/>
            <w:gridSpan w:val="3"/>
          </w:tcPr>
          <w:p w:rsidR="00163B12" w:rsidRPr="00163B12" w:rsidRDefault="00163B12" w:rsidP="00163B12">
            <w:pPr>
              <w:spacing w:line="240" w:lineRule="auto"/>
              <w:jc w:val="left"/>
              <w:rPr>
                <w:rFonts w:ascii="Leelawadee" w:hAnsi="Leelawadee" w:cs="Leelawadee"/>
                <w:sz w:val="24"/>
                <w:szCs w:val="24"/>
                <w:lang w:val="en-US"/>
              </w:rPr>
            </w:pPr>
            <w:r w:rsidRPr="00163B12">
              <w:rPr>
                <w:rFonts w:ascii="Leelawadee" w:hAnsi="Leelawadee" w:cs="Leelawadee"/>
                <w:sz w:val="24"/>
                <w:szCs w:val="24"/>
                <w:lang w:val="en-US"/>
              </w:rPr>
              <w:t>Health Professional stream, Level II</w:t>
            </w:r>
          </w:p>
          <w:p w:rsidR="003A1193" w:rsidRPr="00AB33B1" w:rsidRDefault="00163B12" w:rsidP="00163B12">
            <w:pPr>
              <w:spacing w:line="240" w:lineRule="auto"/>
              <w:jc w:val="left"/>
              <w:rPr>
                <w:rFonts w:ascii="Leelawadee" w:hAnsi="Leelawadee" w:cs="Leelawadee"/>
                <w:sz w:val="24"/>
                <w:szCs w:val="24"/>
                <w:lang w:val="en-US"/>
              </w:rPr>
            </w:pPr>
            <w:r w:rsidRPr="00163B12">
              <w:rPr>
                <w:rFonts w:ascii="Leelawadee" w:hAnsi="Leelawadee" w:cs="Leelawadee"/>
                <w:sz w:val="24"/>
                <w:szCs w:val="24"/>
                <w:lang w:val="en-US"/>
              </w:rPr>
              <w:t xml:space="preserve">The New England, </w:t>
            </w:r>
            <w:proofErr w:type="spellStart"/>
            <w:r w:rsidRPr="00163B12">
              <w:rPr>
                <w:rFonts w:ascii="Leelawadee" w:hAnsi="Leelawadee" w:cs="Leelawadee"/>
                <w:sz w:val="24"/>
                <w:szCs w:val="24"/>
                <w:lang w:val="en-US"/>
              </w:rPr>
              <w:t>Barwon</w:t>
            </w:r>
            <w:proofErr w:type="spellEnd"/>
            <w:r w:rsidRPr="00163B12">
              <w:rPr>
                <w:rFonts w:ascii="Leelawadee" w:hAnsi="Leelawadee" w:cs="Leelawadee"/>
                <w:sz w:val="24"/>
                <w:szCs w:val="24"/>
                <w:lang w:val="en-US"/>
              </w:rPr>
              <w:t xml:space="preserve"> and North West Slopes Divisions of General Practice Enterprise Agreement 2010.</w:t>
            </w:r>
          </w:p>
        </w:tc>
      </w:tr>
    </w:tbl>
    <w:p w:rsidR="00FB2E10" w:rsidRPr="00AB33B1" w:rsidRDefault="00FB2E10" w:rsidP="006F5662">
      <w:pPr>
        <w:spacing w:line="360" w:lineRule="auto"/>
        <w:rPr>
          <w:rFonts w:ascii="Leelawadee" w:hAnsi="Leelawadee" w:cs="Leelawadee"/>
          <w:sz w:val="24"/>
          <w:szCs w:val="24"/>
        </w:rPr>
      </w:pPr>
    </w:p>
    <w:tbl>
      <w:tblPr>
        <w:tblW w:w="10732"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732"/>
      </w:tblGrid>
      <w:tr w:rsidR="0002304B" w:rsidRPr="00AB33B1" w:rsidTr="00163B12">
        <w:trPr>
          <w:trHeight w:val="500"/>
        </w:trPr>
        <w:tc>
          <w:tcPr>
            <w:tcW w:w="10732" w:type="dxa"/>
            <w:shd w:val="clear" w:color="auto" w:fill="E0E0E0"/>
          </w:tcPr>
          <w:p w:rsidR="0002304B" w:rsidRPr="00AB33B1" w:rsidRDefault="0002304B" w:rsidP="0093484D">
            <w:pPr>
              <w:spacing w:before="80" w:after="80" w:line="360" w:lineRule="auto"/>
              <w:rPr>
                <w:rFonts w:ascii="Leelawadee" w:hAnsi="Leelawadee" w:cs="Leelawadee"/>
                <w:b/>
                <w:sz w:val="24"/>
                <w:szCs w:val="24"/>
              </w:rPr>
            </w:pPr>
            <w:r w:rsidRPr="00AB33B1">
              <w:rPr>
                <w:rFonts w:ascii="Leelawadee" w:hAnsi="Leelawadee" w:cs="Leelawadee"/>
                <w:b/>
                <w:sz w:val="24"/>
                <w:szCs w:val="24"/>
              </w:rPr>
              <w:t xml:space="preserve">COMPANY </w:t>
            </w:r>
            <w:r w:rsidR="0093484D" w:rsidRPr="00AB33B1">
              <w:rPr>
                <w:rFonts w:ascii="Leelawadee" w:hAnsi="Leelawadee" w:cs="Leelawadee"/>
                <w:b/>
                <w:sz w:val="24"/>
                <w:szCs w:val="24"/>
              </w:rPr>
              <w:t>DESCRIPTION</w:t>
            </w:r>
          </w:p>
        </w:tc>
      </w:tr>
      <w:tr w:rsidR="0002304B" w:rsidRPr="00AB33B1" w:rsidTr="00163B12">
        <w:trPr>
          <w:trHeight w:val="1849"/>
        </w:trPr>
        <w:tc>
          <w:tcPr>
            <w:tcW w:w="10732" w:type="dxa"/>
          </w:tcPr>
          <w:p w:rsidR="000E77AF" w:rsidRDefault="000E77AF" w:rsidP="000E77AF">
            <w:pPr>
              <w:spacing w:line="240" w:lineRule="auto"/>
              <w:rPr>
                <w:rFonts w:ascii="Leelawadee" w:hAnsi="Leelawadee" w:cs="Leelawadee"/>
                <w:sz w:val="24"/>
                <w:szCs w:val="24"/>
              </w:rPr>
            </w:pPr>
            <w:r>
              <w:rPr>
                <w:rFonts w:ascii="Leelawadee" w:hAnsi="Leelawadee" w:cs="Leelawadee"/>
                <w:b/>
                <w:sz w:val="24"/>
                <w:szCs w:val="24"/>
              </w:rPr>
              <w:t xml:space="preserve">Vision – </w:t>
            </w:r>
            <w:r>
              <w:rPr>
                <w:rFonts w:ascii="Leelawadee" w:hAnsi="Leelawadee" w:cs="Leelawadee"/>
                <w:sz w:val="24"/>
                <w:szCs w:val="24"/>
              </w:rPr>
              <w:t xml:space="preserve">Healthy Communities </w:t>
            </w:r>
          </w:p>
          <w:p w:rsidR="000E77AF" w:rsidRDefault="000E77AF" w:rsidP="000E77AF">
            <w:pPr>
              <w:spacing w:line="240" w:lineRule="auto"/>
              <w:rPr>
                <w:rFonts w:ascii="Leelawadee" w:hAnsi="Leelawadee" w:cs="Leelawadee"/>
                <w:sz w:val="24"/>
                <w:szCs w:val="24"/>
              </w:rPr>
            </w:pPr>
          </w:p>
          <w:p w:rsidR="00107B79" w:rsidRPr="008178BA" w:rsidRDefault="008178BA" w:rsidP="009F5DA8">
            <w:pPr>
              <w:spacing w:line="240" w:lineRule="auto"/>
              <w:rPr>
                <w:rFonts w:ascii="Leelawadee" w:hAnsi="Leelawadee" w:cs="Leelawadee"/>
                <w:sz w:val="24"/>
                <w:szCs w:val="24"/>
              </w:rPr>
            </w:pPr>
            <w:r>
              <w:rPr>
                <w:rFonts w:ascii="Leelawadee" w:hAnsi="Leelawadee" w:cs="Leelawadee"/>
                <w:b/>
                <w:sz w:val="24"/>
                <w:szCs w:val="24"/>
              </w:rPr>
              <w:t xml:space="preserve">Purpose – </w:t>
            </w:r>
            <w:r>
              <w:rPr>
                <w:rFonts w:ascii="Leelawadee" w:hAnsi="Leelawadee" w:cs="Leelawadee"/>
                <w:sz w:val="24"/>
                <w:szCs w:val="24"/>
              </w:rPr>
              <w:t>Creating better health for our communities</w:t>
            </w:r>
          </w:p>
          <w:p w:rsidR="00562F16" w:rsidRPr="00AB33B1" w:rsidRDefault="00562F16" w:rsidP="00163B12">
            <w:pPr>
              <w:spacing w:line="240" w:lineRule="auto"/>
              <w:ind w:right="-262"/>
              <w:rPr>
                <w:rFonts w:ascii="Leelawadee" w:hAnsi="Leelawadee" w:cs="Leelawadee"/>
                <w:sz w:val="24"/>
                <w:szCs w:val="24"/>
              </w:rPr>
            </w:pPr>
          </w:p>
        </w:tc>
      </w:tr>
    </w:tbl>
    <w:p w:rsidR="00FB2E10" w:rsidRPr="00AB33B1" w:rsidRDefault="00FB2E10" w:rsidP="006F5662">
      <w:pPr>
        <w:spacing w:line="360" w:lineRule="auto"/>
        <w:rPr>
          <w:rFonts w:ascii="Leelawadee" w:hAnsi="Leelawadee" w:cs="Leelawadee"/>
          <w:sz w:val="24"/>
          <w:szCs w:val="24"/>
        </w:rPr>
      </w:pPr>
    </w:p>
    <w:tbl>
      <w:tblPr>
        <w:tblW w:w="1071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717"/>
      </w:tblGrid>
      <w:tr w:rsidR="00B941DB" w:rsidRPr="00AB33B1" w:rsidTr="00163B12">
        <w:trPr>
          <w:trHeight w:val="503"/>
        </w:trPr>
        <w:tc>
          <w:tcPr>
            <w:tcW w:w="10717" w:type="dxa"/>
            <w:shd w:val="clear" w:color="auto" w:fill="E0E0E0"/>
          </w:tcPr>
          <w:p w:rsidR="00B941DB" w:rsidRPr="00AB33B1" w:rsidRDefault="00B941DB" w:rsidP="009E465B">
            <w:pPr>
              <w:spacing w:before="80" w:after="80" w:line="360" w:lineRule="auto"/>
              <w:rPr>
                <w:rFonts w:ascii="Leelawadee" w:hAnsi="Leelawadee" w:cs="Leelawadee"/>
                <w:b/>
                <w:sz w:val="24"/>
                <w:szCs w:val="24"/>
              </w:rPr>
            </w:pPr>
            <w:r w:rsidRPr="00AB33B1">
              <w:rPr>
                <w:rFonts w:ascii="Leelawadee" w:hAnsi="Leelawadee" w:cs="Leelawadee"/>
                <w:b/>
                <w:sz w:val="24"/>
                <w:szCs w:val="24"/>
              </w:rPr>
              <w:t>POSITION DESCRIPTION</w:t>
            </w:r>
          </w:p>
        </w:tc>
      </w:tr>
      <w:tr w:rsidR="00B941DB" w:rsidRPr="00AB33B1" w:rsidTr="00163B12">
        <w:trPr>
          <w:trHeight w:val="1861"/>
        </w:trPr>
        <w:tc>
          <w:tcPr>
            <w:tcW w:w="10717" w:type="dxa"/>
          </w:tcPr>
          <w:p w:rsidR="00163B12" w:rsidRPr="00163B12" w:rsidRDefault="00163B12" w:rsidP="00163B12">
            <w:pPr>
              <w:spacing w:line="240" w:lineRule="auto"/>
              <w:rPr>
                <w:rFonts w:ascii="Leelawadee" w:hAnsi="Leelawadee" w:cs="Leelawadee"/>
                <w:sz w:val="24"/>
                <w:szCs w:val="24"/>
              </w:rPr>
            </w:pPr>
            <w:r w:rsidRPr="00163B12">
              <w:rPr>
                <w:rFonts w:ascii="Leelawadee" w:hAnsi="Leelawadee" w:cs="Leelawadee"/>
                <w:sz w:val="24"/>
                <w:szCs w:val="24"/>
              </w:rPr>
              <w:t>As a HealthWISE Speech Pathologist, you will have the qualifications and skills to competently provide evidence based assessment, treatment and consultancy to HealthWISE clients and customers. In this role, you will work collaboratively with carers, other health practitioners, (including GPs, allied health professionals and aboriginal health workers) and community stakeholders, for example, within the education sector, to provide an integrated and inclusive approach to health care for clients.</w:t>
            </w:r>
          </w:p>
          <w:p w:rsidR="00163B12" w:rsidRPr="00163B12" w:rsidRDefault="00163B12" w:rsidP="00163B12">
            <w:pPr>
              <w:spacing w:line="240" w:lineRule="auto"/>
              <w:rPr>
                <w:rFonts w:ascii="Leelawadee" w:hAnsi="Leelawadee" w:cs="Leelawadee"/>
                <w:sz w:val="24"/>
                <w:szCs w:val="24"/>
              </w:rPr>
            </w:pPr>
          </w:p>
          <w:p w:rsidR="00163B12" w:rsidRPr="00163B12" w:rsidRDefault="00163B12" w:rsidP="00163B12">
            <w:pPr>
              <w:spacing w:line="240" w:lineRule="auto"/>
              <w:rPr>
                <w:rFonts w:ascii="Leelawadee" w:hAnsi="Leelawadee" w:cs="Leelawadee"/>
                <w:sz w:val="24"/>
                <w:szCs w:val="24"/>
              </w:rPr>
            </w:pPr>
            <w:r w:rsidRPr="00163B12">
              <w:rPr>
                <w:rFonts w:ascii="Leelawadee" w:hAnsi="Leelawadee" w:cs="Leelawadee"/>
                <w:sz w:val="24"/>
                <w:szCs w:val="24"/>
              </w:rPr>
              <w:t>HealthWISE clinicians have access to professional development opportunities, clinical supervision and flexible working arrangements. The successful applicant will act according to HealthWISE values, policy and procedures and code of conduct as well as maintain accurate clinical records, statistics, reports, related documentation and filing systems as required.</w:t>
            </w:r>
          </w:p>
          <w:p w:rsidR="00163B12" w:rsidRPr="00163B12" w:rsidRDefault="00163B12" w:rsidP="00163B12">
            <w:pPr>
              <w:spacing w:line="240" w:lineRule="auto"/>
              <w:rPr>
                <w:rFonts w:ascii="Leelawadee" w:hAnsi="Leelawadee" w:cs="Leelawadee"/>
                <w:sz w:val="24"/>
                <w:szCs w:val="24"/>
              </w:rPr>
            </w:pPr>
            <w:r w:rsidRPr="00163B12">
              <w:rPr>
                <w:rFonts w:ascii="Leelawadee" w:hAnsi="Leelawadee" w:cs="Leelawadee"/>
                <w:sz w:val="24"/>
                <w:szCs w:val="24"/>
              </w:rPr>
              <w:t>Personal qualities such as open and clear communication, a strength-focussed outlook and integrity will be crucial in meeting the objectives of this newly created role. You will work co-operatively within the HealthWISE team and at all times maintain professional standards.</w:t>
            </w:r>
          </w:p>
          <w:p w:rsidR="00B941DB" w:rsidRDefault="00163B12" w:rsidP="00163B12">
            <w:pPr>
              <w:spacing w:line="240" w:lineRule="auto"/>
              <w:rPr>
                <w:rFonts w:ascii="Leelawadee" w:hAnsi="Leelawadee" w:cs="Leelawadee"/>
                <w:sz w:val="24"/>
                <w:szCs w:val="24"/>
              </w:rPr>
            </w:pPr>
            <w:r w:rsidRPr="00163B12">
              <w:rPr>
                <w:rFonts w:ascii="Leelawadee" w:hAnsi="Leelawadee" w:cs="Leelawadee"/>
                <w:sz w:val="24"/>
                <w:szCs w:val="24"/>
              </w:rPr>
              <w:t>The position shall add value to all activities and services of HealthWISE.</w:t>
            </w:r>
          </w:p>
          <w:p w:rsidR="00163B12" w:rsidRDefault="00163B12" w:rsidP="00163B12">
            <w:pPr>
              <w:spacing w:line="240" w:lineRule="auto"/>
              <w:rPr>
                <w:rFonts w:ascii="Leelawadee" w:hAnsi="Leelawadee" w:cs="Leelawadee"/>
                <w:sz w:val="24"/>
                <w:szCs w:val="24"/>
              </w:rPr>
            </w:pPr>
          </w:p>
          <w:p w:rsidR="00163B12" w:rsidRPr="00AB33B1" w:rsidRDefault="00163B12" w:rsidP="00163B12">
            <w:pPr>
              <w:spacing w:line="240" w:lineRule="auto"/>
              <w:rPr>
                <w:rFonts w:ascii="Leelawadee" w:hAnsi="Leelawadee" w:cs="Leelawadee"/>
                <w:sz w:val="24"/>
                <w:szCs w:val="24"/>
              </w:rPr>
            </w:pPr>
          </w:p>
        </w:tc>
      </w:tr>
    </w:tbl>
    <w:p w:rsidR="009F5DA8" w:rsidRDefault="009F5DA8" w:rsidP="006F5662">
      <w:pPr>
        <w:spacing w:line="360" w:lineRule="auto"/>
        <w:rPr>
          <w:rFonts w:ascii="Leelawadee" w:hAnsi="Leelawadee" w:cs="Leelawadee"/>
          <w:sz w:val="24"/>
          <w:szCs w:val="24"/>
        </w:rPr>
      </w:pPr>
    </w:p>
    <w:p w:rsidR="00581E07" w:rsidRPr="00AB33B1" w:rsidRDefault="00581E07" w:rsidP="006F5662">
      <w:pPr>
        <w:spacing w:line="360" w:lineRule="auto"/>
        <w:rPr>
          <w:rFonts w:ascii="Leelawadee" w:hAnsi="Leelawadee" w:cs="Leelawadee"/>
          <w:sz w:val="24"/>
          <w:szCs w:val="24"/>
        </w:rPr>
      </w:pP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704"/>
      </w:tblGrid>
      <w:tr w:rsidR="00562F16" w:rsidRPr="00AB33B1" w:rsidTr="00217C95">
        <w:tc>
          <w:tcPr>
            <w:tcW w:w="10704" w:type="dxa"/>
            <w:shd w:val="pct15" w:color="auto" w:fill="auto"/>
          </w:tcPr>
          <w:p w:rsidR="00562F16" w:rsidRPr="00AB33B1" w:rsidRDefault="0093484D" w:rsidP="0093484D">
            <w:pPr>
              <w:spacing w:before="80" w:after="80" w:line="360" w:lineRule="auto"/>
              <w:rPr>
                <w:rFonts w:ascii="Leelawadee" w:hAnsi="Leelawadee" w:cs="Leelawadee"/>
                <w:sz w:val="24"/>
                <w:szCs w:val="24"/>
                <w:lang w:val="en-US"/>
              </w:rPr>
            </w:pPr>
            <w:r w:rsidRPr="00AB33B1">
              <w:rPr>
                <w:rFonts w:ascii="Leelawadee" w:hAnsi="Leelawadee" w:cs="Leelawadee"/>
                <w:b/>
                <w:sz w:val="24"/>
                <w:szCs w:val="24"/>
                <w:lang w:val="en-US"/>
              </w:rPr>
              <w:lastRenderedPageBreak/>
              <w:t>KEY RESPONSIBILITIES</w:t>
            </w:r>
            <w:r w:rsidR="00562F16" w:rsidRPr="00AB33B1">
              <w:rPr>
                <w:rFonts w:ascii="Leelawadee" w:hAnsi="Leelawadee" w:cs="Leelawadee"/>
                <w:sz w:val="24"/>
                <w:szCs w:val="24"/>
                <w:lang w:val="en-US"/>
              </w:rPr>
              <w:tab/>
            </w:r>
          </w:p>
        </w:tc>
      </w:tr>
      <w:tr w:rsidR="00562F16" w:rsidRPr="00AB33B1" w:rsidTr="006C1ECA">
        <w:trPr>
          <w:trHeight w:val="95"/>
        </w:trPr>
        <w:tc>
          <w:tcPr>
            <w:tcW w:w="10704" w:type="dxa"/>
          </w:tcPr>
          <w:p w:rsidR="00163B12" w:rsidRDefault="00163B12" w:rsidP="00163B12">
            <w:pPr>
              <w:spacing w:line="240" w:lineRule="auto"/>
              <w:rPr>
                <w:rFonts w:ascii="Leelawadee" w:hAnsi="Leelawadee" w:cs="Leelawadee"/>
                <w:sz w:val="24"/>
                <w:szCs w:val="24"/>
              </w:rPr>
            </w:pPr>
            <w:r w:rsidRPr="00163B12">
              <w:rPr>
                <w:rFonts w:ascii="Leelawadee" w:hAnsi="Leelawadee" w:cs="Leelawadee"/>
                <w:sz w:val="24"/>
                <w:szCs w:val="24"/>
              </w:rPr>
              <w:t>Responsibilities include but are not limited to those listed below:</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Provide speech pathology services to referred clients through programs such as:</w:t>
            </w:r>
          </w:p>
          <w:p w:rsidR="00163B12" w:rsidRPr="00163B12" w:rsidRDefault="00163B12" w:rsidP="00163B12">
            <w:pPr>
              <w:pStyle w:val="ListParagraph"/>
              <w:numPr>
                <w:ilvl w:val="0"/>
                <w:numId w:val="0"/>
              </w:numPr>
              <w:spacing w:line="240" w:lineRule="auto"/>
              <w:ind w:left="1440"/>
              <w:rPr>
                <w:rFonts w:ascii="Leelawadee" w:hAnsi="Leelawadee" w:cs="Leelawadee"/>
                <w:sz w:val="24"/>
                <w:szCs w:val="24"/>
              </w:rPr>
            </w:pPr>
            <w:r w:rsidRPr="00163B12">
              <w:rPr>
                <w:rFonts w:ascii="Leelawadee" w:hAnsi="Leelawadee" w:cs="Leelawadee"/>
                <w:sz w:val="24"/>
                <w:szCs w:val="24"/>
              </w:rPr>
              <w:t>*Priority Allied Health Services (PAHS) – funded by HNECC PHN</w:t>
            </w:r>
          </w:p>
          <w:p w:rsidR="00163B12" w:rsidRPr="00163B12" w:rsidRDefault="00163B12" w:rsidP="00163B12">
            <w:pPr>
              <w:pStyle w:val="ListParagraph"/>
              <w:numPr>
                <w:ilvl w:val="0"/>
                <w:numId w:val="0"/>
              </w:numPr>
              <w:spacing w:line="240" w:lineRule="auto"/>
              <w:ind w:left="1440"/>
              <w:rPr>
                <w:rFonts w:ascii="Leelawadee" w:hAnsi="Leelawadee" w:cs="Leelawadee"/>
                <w:sz w:val="24"/>
                <w:szCs w:val="24"/>
              </w:rPr>
            </w:pPr>
            <w:r w:rsidRPr="00163B12">
              <w:rPr>
                <w:rFonts w:ascii="Leelawadee" w:hAnsi="Leelawadee" w:cs="Leelawadee"/>
                <w:sz w:val="24"/>
                <w:szCs w:val="24"/>
              </w:rPr>
              <w:t>*fee-for-service speech pathology services – including NDIS and preschool / school contracts; and</w:t>
            </w:r>
          </w:p>
          <w:p w:rsidR="00163B12" w:rsidRPr="00163B12" w:rsidRDefault="00163B12" w:rsidP="00163B12">
            <w:pPr>
              <w:pStyle w:val="ListParagraph"/>
              <w:numPr>
                <w:ilvl w:val="0"/>
                <w:numId w:val="0"/>
              </w:numPr>
              <w:spacing w:line="240" w:lineRule="auto"/>
              <w:ind w:left="1440"/>
              <w:rPr>
                <w:rFonts w:ascii="Leelawadee" w:hAnsi="Leelawadee" w:cs="Leelawadee"/>
                <w:sz w:val="24"/>
                <w:szCs w:val="24"/>
              </w:rPr>
            </w:pPr>
            <w:r w:rsidRPr="00163B12">
              <w:rPr>
                <w:rFonts w:ascii="Leelawadee" w:hAnsi="Leelawadee" w:cs="Leelawadee"/>
                <w:sz w:val="24"/>
                <w:szCs w:val="24"/>
              </w:rPr>
              <w:t>*Medicare (MBS) services.</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Provide quality, accessible speech pathology services to a mixed caseload using caseload management strategies such as triage</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Work to achieve positive outcomes for clients within the scope of funding available (e.g. a limited number of sessions)</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Provide timely communication and liaise effectively regarding client’s care with GPs and other health professionals, as appropriate (including completing care plans and service level agreements)</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Become familiar with a range of local services and care providers in the region, and referral pathways to facilitate linkages for clients and their carers</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Develop partnerships with Aboriginal Health services and community groups to ensure the education and communication of health issues are culturally appropriate, easily accessible and understood by the Aboriginal and Torres Strait Islander community.</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Promote program objectives, activities and events through the media, newsletters and on the HealthWISE website, in collaboration with other members of the Communications and the HealthWISE team.</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Provide speech pathology education and advice, presentations and resource development for speech pathology and other PHN programs</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Attend regular team meetings to promote an integrated approach to service delivery and a harmonious team environment; support professional networking and development; and review program planning, progress and outcomes.</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Develop and maintain professional contacts, partnerships and networks as appropriate, and promote collaboration between HealthWISE and other service providers.</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 xml:space="preserve">Work collaboratively with your manager to evaluate and improve the effectiveness of the speech pathology programs and activities, with particular regard to accessibility, health outcomes and cost effectiveness. </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Prioritise workload demands in a manner that permits timely delivery of clinical services, clinical supervision, consultation and ongoing professional development.</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Collect, collate and record data to meet program deliverables.</w:t>
            </w:r>
          </w:p>
          <w:p w:rsidR="00163B12" w:rsidRDefault="00163B12" w:rsidP="00163B12">
            <w:pPr>
              <w:spacing w:line="240" w:lineRule="auto"/>
              <w:ind w:left="720"/>
              <w:rPr>
                <w:rFonts w:ascii="Leelawadee" w:hAnsi="Leelawadee" w:cs="Leelawadee"/>
                <w:b/>
                <w:sz w:val="24"/>
                <w:szCs w:val="24"/>
              </w:rPr>
            </w:pPr>
            <w:r w:rsidRPr="00163B12">
              <w:rPr>
                <w:rFonts w:ascii="Leelawadee" w:hAnsi="Leelawadee" w:cs="Leelawadee"/>
                <w:b/>
                <w:sz w:val="24"/>
                <w:szCs w:val="24"/>
              </w:rPr>
              <w:t>Other:</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Display an attitude and behave in a manner that is in keeping with the company’s values (empowerment, equality, client focus, community, passion for excellence, visionary).</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Actively contribute to the growth and financial sustainability of HealthWISE through identifying new business opportunities, efficiencies, cost savings and innovative solutions.</w:t>
            </w:r>
          </w:p>
          <w:p w:rsidR="00163B12" w:rsidRPr="00163B12"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Ensure confidentiality is maintained in accordance with professional guidelines, and legislative and organisational requirements, to build and maintain trust within key stakeholder groups.</w:t>
            </w:r>
          </w:p>
          <w:p w:rsidR="0080643E" w:rsidRPr="0080643E" w:rsidRDefault="00163B12" w:rsidP="00163B12">
            <w:pPr>
              <w:pStyle w:val="ListParagraph"/>
              <w:numPr>
                <w:ilvl w:val="0"/>
                <w:numId w:val="29"/>
              </w:numPr>
              <w:spacing w:line="240" w:lineRule="auto"/>
              <w:rPr>
                <w:rFonts w:ascii="Leelawadee" w:hAnsi="Leelawadee" w:cs="Leelawadee"/>
                <w:sz w:val="24"/>
                <w:szCs w:val="24"/>
              </w:rPr>
            </w:pPr>
            <w:r w:rsidRPr="00163B12">
              <w:rPr>
                <w:rFonts w:ascii="Leelawadee" w:hAnsi="Leelawadee" w:cs="Leelawadee"/>
                <w:sz w:val="24"/>
                <w:szCs w:val="24"/>
              </w:rPr>
              <w:t>Other duties as required within the Primary Health Speech Pathologist’s skills and experience.</w:t>
            </w:r>
          </w:p>
          <w:p w:rsidR="00217C95" w:rsidRPr="003A15E0" w:rsidRDefault="00217C95" w:rsidP="0080643E">
            <w:pPr>
              <w:spacing w:line="240" w:lineRule="auto"/>
              <w:rPr>
                <w:rFonts w:ascii="Leelawadee" w:hAnsi="Leelawadee" w:cs="Leelawadee"/>
                <w:sz w:val="24"/>
                <w:szCs w:val="24"/>
              </w:rPr>
            </w:pPr>
          </w:p>
        </w:tc>
      </w:tr>
      <w:tr w:rsidR="00A50BC7" w:rsidRPr="00AB33B1" w:rsidTr="00217C95">
        <w:tc>
          <w:tcPr>
            <w:tcW w:w="10704" w:type="dxa"/>
            <w:shd w:val="pct15" w:color="auto" w:fill="auto"/>
          </w:tcPr>
          <w:p w:rsidR="00A50BC7" w:rsidRPr="00AB33B1" w:rsidRDefault="0093484D" w:rsidP="00890B65">
            <w:pPr>
              <w:keepNext/>
              <w:tabs>
                <w:tab w:val="right" w:pos="10488"/>
              </w:tabs>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lastRenderedPageBreak/>
              <w:t>WORK HEALTH AND SAFETY</w:t>
            </w:r>
          </w:p>
        </w:tc>
      </w:tr>
      <w:tr w:rsidR="0093484D" w:rsidRPr="00AB33B1" w:rsidTr="00217C95">
        <w:tc>
          <w:tcPr>
            <w:tcW w:w="10704" w:type="dxa"/>
          </w:tcPr>
          <w:p w:rsidR="0093484D" w:rsidRPr="00AB33B1" w:rsidRDefault="0093484D" w:rsidP="0093484D">
            <w:pPr>
              <w:spacing w:line="240" w:lineRule="auto"/>
              <w:rPr>
                <w:rFonts w:ascii="Leelawadee" w:hAnsi="Leelawadee" w:cs="Leelawadee"/>
                <w:sz w:val="24"/>
                <w:szCs w:val="24"/>
              </w:rPr>
            </w:pPr>
            <w:r w:rsidRPr="00AB33B1">
              <w:rPr>
                <w:rFonts w:ascii="Leelawadee" w:hAnsi="Leelawadee" w:cs="Leelawadee"/>
                <w:sz w:val="24"/>
                <w:szCs w:val="24"/>
              </w:rPr>
              <w:t>While at work, a worker must:</w:t>
            </w:r>
          </w:p>
          <w:p w:rsidR="0093484D" w:rsidRPr="00AB33B1" w:rsidRDefault="0093484D" w:rsidP="0093484D">
            <w:pPr>
              <w:numPr>
                <w:ilvl w:val="0"/>
                <w:numId w:val="21"/>
              </w:numPr>
              <w:spacing w:line="240" w:lineRule="auto"/>
              <w:rPr>
                <w:rFonts w:ascii="Leelawadee" w:hAnsi="Leelawadee" w:cs="Leelawadee"/>
                <w:sz w:val="24"/>
                <w:szCs w:val="24"/>
              </w:rPr>
            </w:pPr>
            <w:r w:rsidRPr="00AB33B1">
              <w:rPr>
                <w:rFonts w:ascii="Leelawadee" w:hAnsi="Leelawadee" w:cs="Leelawadee"/>
                <w:sz w:val="24"/>
                <w:szCs w:val="24"/>
              </w:rPr>
              <w:t>take reasonable care for his or her own health and safety, and</w:t>
            </w:r>
          </w:p>
          <w:p w:rsidR="0080643E" w:rsidRPr="0080643E" w:rsidRDefault="0093484D" w:rsidP="0080643E">
            <w:pPr>
              <w:numPr>
                <w:ilvl w:val="0"/>
                <w:numId w:val="21"/>
              </w:numPr>
              <w:spacing w:line="240" w:lineRule="auto"/>
              <w:rPr>
                <w:rFonts w:ascii="Leelawadee" w:hAnsi="Leelawadee" w:cs="Leelawadee"/>
                <w:sz w:val="24"/>
                <w:szCs w:val="24"/>
              </w:rPr>
            </w:pPr>
            <w:r w:rsidRPr="00AB33B1">
              <w:rPr>
                <w:rFonts w:ascii="Leelawadee" w:hAnsi="Leelawadee" w:cs="Leelawadee"/>
                <w:sz w:val="24"/>
                <w:szCs w:val="24"/>
              </w:rPr>
              <w:t>take reasonable care that his or her acts or omissions do not adversely affect the health and</w:t>
            </w:r>
          </w:p>
          <w:p w:rsidR="0080643E" w:rsidRPr="00AB33B1" w:rsidRDefault="0080643E" w:rsidP="00163B12">
            <w:pPr>
              <w:spacing w:line="240" w:lineRule="auto"/>
              <w:ind w:left="720"/>
              <w:rPr>
                <w:rFonts w:ascii="Leelawadee" w:hAnsi="Leelawadee" w:cs="Leelawadee"/>
                <w:sz w:val="24"/>
                <w:szCs w:val="24"/>
              </w:rPr>
            </w:pPr>
            <w:r>
              <w:rPr>
                <w:rFonts w:ascii="Leelawadee" w:hAnsi="Leelawadee" w:cs="Leelawadee"/>
                <w:sz w:val="24"/>
                <w:szCs w:val="24"/>
              </w:rPr>
              <w:t xml:space="preserve"> </w:t>
            </w:r>
            <w:r w:rsidRPr="00AB33B1">
              <w:rPr>
                <w:rFonts w:ascii="Leelawadee" w:hAnsi="Leelawadee" w:cs="Leelawadee"/>
                <w:sz w:val="24"/>
                <w:szCs w:val="24"/>
              </w:rPr>
              <w:t>safety of other persons, and</w:t>
            </w:r>
          </w:p>
          <w:p w:rsidR="0080643E" w:rsidRPr="00AB33B1" w:rsidRDefault="0080643E" w:rsidP="0080643E">
            <w:pPr>
              <w:numPr>
                <w:ilvl w:val="0"/>
                <w:numId w:val="21"/>
              </w:numPr>
              <w:spacing w:line="240" w:lineRule="auto"/>
              <w:rPr>
                <w:rFonts w:ascii="Leelawadee" w:hAnsi="Leelawadee" w:cs="Leelawadee"/>
                <w:sz w:val="24"/>
                <w:szCs w:val="24"/>
              </w:rPr>
            </w:pPr>
            <w:r w:rsidRPr="00AB33B1">
              <w:rPr>
                <w:rFonts w:ascii="Leelawadee" w:hAnsi="Leelawadee" w:cs="Leelawadee"/>
                <w:sz w:val="24"/>
                <w:szCs w:val="24"/>
              </w:rPr>
              <w:t>comply, so far as the worker is reasonably able, with any reasonable instruction that is given by the person conducting the business or undertaking to allow the person to comply with the WH&amp;S Act 2011, and</w:t>
            </w:r>
          </w:p>
          <w:p w:rsidR="0080643E" w:rsidRPr="00AB33B1" w:rsidRDefault="0080643E" w:rsidP="0080643E">
            <w:pPr>
              <w:numPr>
                <w:ilvl w:val="0"/>
                <w:numId w:val="21"/>
              </w:numPr>
              <w:spacing w:line="240" w:lineRule="auto"/>
              <w:rPr>
                <w:rFonts w:ascii="Leelawadee" w:hAnsi="Leelawadee" w:cs="Leelawadee"/>
                <w:sz w:val="24"/>
                <w:szCs w:val="24"/>
              </w:rPr>
            </w:pPr>
            <w:r w:rsidRPr="00AB33B1">
              <w:rPr>
                <w:rFonts w:ascii="Leelawadee" w:hAnsi="Leelawadee" w:cs="Leelawadee"/>
                <w:sz w:val="24"/>
                <w:szCs w:val="24"/>
              </w:rPr>
              <w:t>co-operate with any reasonable policy or procedure of the person conducting the business or undertaking relating to health or safety at the workplace that has been notified to workers</w:t>
            </w:r>
          </w:p>
          <w:p w:rsidR="0093484D" w:rsidRPr="00AB33B1" w:rsidRDefault="0093484D" w:rsidP="00A9236A">
            <w:pPr>
              <w:spacing w:line="240" w:lineRule="auto"/>
              <w:ind w:left="720"/>
              <w:rPr>
                <w:rFonts w:ascii="Leelawadee" w:hAnsi="Leelawadee" w:cs="Leelawadee"/>
                <w:sz w:val="24"/>
                <w:szCs w:val="24"/>
              </w:rPr>
            </w:pPr>
          </w:p>
          <w:p w:rsidR="0093484D" w:rsidRPr="003A15E0" w:rsidRDefault="0093484D" w:rsidP="005E0BBB">
            <w:pPr>
              <w:spacing w:line="240" w:lineRule="auto"/>
              <w:ind w:left="360"/>
              <w:rPr>
                <w:rFonts w:ascii="Leelawadee" w:hAnsi="Leelawadee" w:cs="Leelawadee"/>
                <w:sz w:val="24"/>
                <w:szCs w:val="24"/>
              </w:rPr>
            </w:pPr>
          </w:p>
        </w:tc>
      </w:tr>
    </w:tbl>
    <w:p w:rsidR="00191143" w:rsidRPr="00AB33B1" w:rsidRDefault="00191143" w:rsidP="006F5662">
      <w:pPr>
        <w:spacing w:line="360" w:lineRule="auto"/>
        <w:rPr>
          <w:rFonts w:ascii="Leelawadee" w:hAnsi="Leelawadee" w:cs="Leelawadee"/>
          <w:sz w:val="24"/>
          <w:szCs w:val="24"/>
        </w:rPr>
      </w:pP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6771"/>
        <w:gridCol w:w="3933"/>
      </w:tblGrid>
      <w:tr w:rsidR="00AE491B" w:rsidRPr="00AB33B1" w:rsidTr="00890B65">
        <w:trPr>
          <w:tblHeader/>
        </w:trPr>
        <w:tc>
          <w:tcPr>
            <w:tcW w:w="10704" w:type="dxa"/>
            <w:gridSpan w:val="2"/>
            <w:shd w:val="pct15" w:color="auto" w:fill="auto"/>
          </w:tcPr>
          <w:p w:rsidR="00AE491B" w:rsidRPr="00AB33B1" w:rsidRDefault="00B941DB" w:rsidP="00890B65">
            <w:pPr>
              <w:keepNext/>
              <w:tabs>
                <w:tab w:val="right" w:pos="10488"/>
              </w:tabs>
              <w:spacing w:before="120" w:after="120" w:line="360" w:lineRule="auto"/>
              <w:jc w:val="left"/>
              <w:rPr>
                <w:rFonts w:ascii="Leelawadee" w:hAnsi="Leelawadee" w:cs="Leelawadee"/>
                <w:sz w:val="24"/>
                <w:szCs w:val="24"/>
                <w:lang w:val="en-US"/>
              </w:rPr>
            </w:pPr>
            <w:r w:rsidRPr="00AB33B1">
              <w:rPr>
                <w:rFonts w:ascii="Leelawadee" w:hAnsi="Leelawadee" w:cs="Leelawadee"/>
                <w:b/>
                <w:sz w:val="24"/>
                <w:szCs w:val="24"/>
                <w:lang w:val="en-US"/>
              </w:rPr>
              <w:t>ROLE CRITERIA</w:t>
            </w:r>
          </w:p>
        </w:tc>
      </w:tr>
      <w:tr w:rsidR="00AE491B" w:rsidRPr="00AB33B1" w:rsidTr="0006346A">
        <w:trPr>
          <w:tblHeader/>
        </w:trPr>
        <w:tc>
          <w:tcPr>
            <w:tcW w:w="6771" w:type="dxa"/>
            <w:shd w:val="pct15" w:color="auto" w:fill="auto"/>
          </w:tcPr>
          <w:p w:rsidR="00AE491B" w:rsidRPr="00AB33B1" w:rsidRDefault="00563BF6" w:rsidP="00890B65">
            <w:pPr>
              <w:keepNext/>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t>ESSENTIAL</w:t>
            </w:r>
          </w:p>
        </w:tc>
        <w:tc>
          <w:tcPr>
            <w:tcW w:w="3933" w:type="dxa"/>
            <w:shd w:val="pct15" w:color="auto" w:fill="auto"/>
          </w:tcPr>
          <w:p w:rsidR="00AE491B" w:rsidRPr="00AB33B1" w:rsidRDefault="00563BF6" w:rsidP="00890B65">
            <w:pPr>
              <w:keepNext/>
              <w:spacing w:before="120" w:after="120" w:line="360" w:lineRule="auto"/>
              <w:jc w:val="left"/>
              <w:rPr>
                <w:rFonts w:ascii="Leelawadee" w:hAnsi="Leelawadee" w:cs="Leelawadee"/>
                <w:b/>
                <w:sz w:val="24"/>
                <w:szCs w:val="24"/>
                <w:lang w:val="en-US"/>
              </w:rPr>
            </w:pPr>
            <w:r w:rsidRPr="00AB33B1">
              <w:rPr>
                <w:rFonts w:ascii="Leelawadee" w:hAnsi="Leelawadee" w:cs="Leelawadee"/>
                <w:b/>
                <w:sz w:val="24"/>
                <w:szCs w:val="24"/>
                <w:lang w:val="en-US"/>
              </w:rPr>
              <w:t>DESIRABLE</w:t>
            </w:r>
          </w:p>
        </w:tc>
      </w:tr>
      <w:tr w:rsidR="00AE491B" w:rsidRPr="00AB33B1" w:rsidTr="0006346A">
        <w:trPr>
          <w:trHeight w:val="3519"/>
        </w:trPr>
        <w:tc>
          <w:tcPr>
            <w:tcW w:w="6771" w:type="dxa"/>
          </w:tcPr>
          <w:p w:rsidR="00464F0E" w:rsidRDefault="00464F0E" w:rsidP="00464F0E">
            <w:pPr>
              <w:pStyle w:val="ListParagraph"/>
              <w:ind w:left="313" w:hanging="284"/>
              <w:rPr>
                <w:rFonts w:ascii="Leelawadee" w:hAnsi="Leelawadee" w:cs="Leelawadee"/>
                <w:sz w:val="24"/>
                <w:szCs w:val="24"/>
                <w:lang w:val="en-AU"/>
              </w:rPr>
            </w:pPr>
            <w:r>
              <w:rPr>
                <w:rFonts w:ascii="Leelawadee" w:hAnsi="Leelawadee" w:cs="Leelawadee"/>
                <w:sz w:val="24"/>
                <w:szCs w:val="24"/>
                <w:lang w:val="en-AU"/>
              </w:rPr>
              <w:t>Tertiary qualifications in Speech Pathology and membership of Speech Pathology Australia</w:t>
            </w:r>
          </w:p>
          <w:p w:rsidR="00464F0E" w:rsidRDefault="00464F0E" w:rsidP="00464F0E">
            <w:pPr>
              <w:pStyle w:val="ListParagraph"/>
              <w:ind w:left="313" w:hanging="284"/>
              <w:rPr>
                <w:rFonts w:ascii="Leelawadee" w:hAnsi="Leelawadee" w:cs="Leelawadee"/>
                <w:sz w:val="24"/>
                <w:szCs w:val="24"/>
                <w:lang w:val="en-AU"/>
              </w:rPr>
            </w:pPr>
            <w:r>
              <w:rPr>
                <w:rFonts w:ascii="Leelawadee" w:hAnsi="Leelawadee" w:cs="Leelawadee"/>
                <w:sz w:val="24"/>
                <w:szCs w:val="24"/>
                <w:lang w:val="en-AU"/>
              </w:rPr>
              <w:t>Demonstrated ability to provide effective, accessible, Speech Pathology services</w:t>
            </w:r>
          </w:p>
          <w:p w:rsidR="00464F0E" w:rsidRDefault="00464F0E" w:rsidP="00464F0E">
            <w:pPr>
              <w:pStyle w:val="ListParagraph"/>
              <w:ind w:left="313" w:hanging="284"/>
              <w:rPr>
                <w:rFonts w:ascii="Leelawadee" w:hAnsi="Leelawadee" w:cs="Leelawadee"/>
                <w:sz w:val="24"/>
                <w:szCs w:val="24"/>
                <w:lang w:val="en-AU"/>
              </w:rPr>
            </w:pPr>
            <w:r>
              <w:rPr>
                <w:rFonts w:ascii="Leelawadee" w:hAnsi="Leelawadee" w:cs="Leelawadee"/>
                <w:sz w:val="24"/>
                <w:szCs w:val="24"/>
                <w:lang w:val="en-AU"/>
              </w:rPr>
              <w:t>Demonstrated high-level interpersonal skills including consulting, liaising, negotiating and facilitating activities with a wide range of individuals and groups</w:t>
            </w:r>
          </w:p>
          <w:p w:rsidR="00464F0E" w:rsidRDefault="00464F0E" w:rsidP="00464F0E">
            <w:pPr>
              <w:pStyle w:val="ListParagraph"/>
              <w:ind w:left="313" w:hanging="284"/>
              <w:rPr>
                <w:rFonts w:ascii="Leelawadee" w:hAnsi="Leelawadee" w:cs="Leelawadee"/>
                <w:sz w:val="24"/>
                <w:szCs w:val="24"/>
                <w:lang w:val="en-AU"/>
              </w:rPr>
            </w:pPr>
            <w:r>
              <w:rPr>
                <w:rFonts w:ascii="Leelawadee" w:hAnsi="Leelawadee" w:cs="Leelawadee"/>
                <w:sz w:val="24"/>
                <w:szCs w:val="24"/>
                <w:lang w:val="en-AU"/>
              </w:rPr>
              <w:t xml:space="preserve">Demonstrated ability to effectively manage a diverse caseload </w:t>
            </w:r>
          </w:p>
          <w:p w:rsidR="000F0498" w:rsidRPr="000F0498" w:rsidRDefault="000F0498" w:rsidP="000F0498">
            <w:pPr>
              <w:pStyle w:val="ListParagraph"/>
              <w:ind w:left="313" w:hanging="284"/>
              <w:rPr>
                <w:rFonts w:ascii="Leelawadee" w:hAnsi="Leelawadee" w:cs="Leelawadee"/>
                <w:sz w:val="24"/>
              </w:rPr>
            </w:pPr>
            <w:r w:rsidRPr="000F0498">
              <w:rPr>
                <w:rFonts w:ascii="Leelawadee" w:hAnsi="Leelawadee" w:cs="Leelawadee"/>
                <w:sz w:val="24"/>
              </w:rPr>
              <w:t>Demonstrated understanding and knowledge of and/or experience in delivering services via Telehealth</w:t>
            </w:r>
          </w:p>
          <w:p w:rsidR="00310552" w:rsidRPr="0006346A" w:rsidRDefault="00464F0E" w:rsidP="00464F0E">
            <w:pPr>
              <w:pStyle w:val="ListParagraph"/>
              <w:ind w:left="313" w:hanging="284"/>
            </w:pPr>
            <w:r w:rsidRPr="00464F0E">
              <w:rPr>
                <w:rFonts w:ascii="Leelawadee" w:hAnsi="Leelawadee" w:cs="Leelawadee"/>
                <w:sz w:val="24"/>
                <w:szCs w:val="24"/>
                <w:lang w:val="en-AU"/>
              </w:rPr>
              <w:t>Current, unrestricted NSW Driver’s license and a willingness to travel with the requirement at times to stay overnight.</w:t>
            </w:r>
          </w:p>
        </w:tc>
        <w:tc>
          <w:tcPr>
            <w:tcW w:w="3933" w:type="dxa"/>
          </w:tcPr>
          <w:p w:rsidR="00464F0E" w:rsidRPr="00464F0E" w:rsidRDefault="00464F0E" w:rsidP="00464F0E">
            <w:pPr>
              <w:pStyle w:val="ListParagraph"/>
              <w:ind w:left="313" w:hanging="284"/>
              <w:rPr>
                <w:rFonts w:ascii="Leelawadee" w:hAnsi="Leelawadee" w:cs="Leelawadee"/>
                <w:sz w:val="24"/>
                <w:szCs w:val="24"/>
                <w:lang w:val="en-AU"/>
              </w:rPr>
            </w:pPr>
            <w:r w:rsidRPr="00464F0E">
              <w:rPr>
                <w:rFonts w:ascii="Leelawadee" w:hAnsi="Leelawadee" w:cs="Leelawadee"/>
                <w:sz w:val="24"/>
                <w:szCs w:val="24"/>
                <w:lang w:val="en-AU"/>
              </w:rPr>
              <w:t>Demonstrated understanding of cultural factors whilst working with Aboriginal clients and family members</w:t>
            </w:r>
          </w:p>
          <w:p w:rsidR="00464F0E" w:rsidRPr="00464F0E" w:rsidRDefault="00464F0E" w:rsidP="00464F0E">
            <w:pPr>
              <w:pStyle w:val="ListParagraph"/>
              <w:ind w:left="313" w:hanging="284"/>
              <w:rPr>
                <w:rFonts w:ascii="Leelawadee" w:hAnsi="Leelawadee" w:cs="Leelawadee"/>
                <w:sz w:val="24"/>
                <w:szCs w:val="24"/>
                <w:lang w:val="en-AU"/>
              </w:rPr>
            </w:pPr>
            <w:r w:rsidRPr="00464F0E">
              <w:rPr>
                <w:rFonts w:ascii="Leelawadee" w:hAnsi="Leelawadee" w:cs="Leelawadee"/>
                <w:sz w:val="24"/>
                <w:szCs w:val="24"/>
                <w:lang w:val="en-AU"/>
              </w:rPr>
              <w:t>Experience in providing services to people with a disability</w:t>
            </w:r>
          </w:p>
          <w:p w:rsidR="00464F0E" w:rsidRPr="00464F0E" w:rsidRDefault="00464F0E" w:rsidP="00464F0E">
            <w:pPr>
              <w:pStyle w:val="ListParagraph"/>
              <w:ind w:left="313" w:hanging="284"/>
              <w:rPr>
                <w:rFonts w:ascii="Leelawadee" w:hAnsi="Leelawadee" w:cs="Leelawadee"/>
                <w:sz w:val="24"/>
                <w:szCs w:val="24"/>
                <w:lang w:val="en-AU"/>
              </w:rPr>
            </w:pPr>
            <w:r w:rsidRPr="00464F0E">
              <w:rPr>
                <w:rFonts w:ascii="Leelawadee" w:hAnsi="Leelawadee" w:cs="Leelawadee"/>
                <w:sz w:val="24"/>
                <w:szCs w:val="24"/>
                <w:lang w:val="en-AU"/>
              </w:rPr>
              <w:t>Experience working remotely with accountability</w:t>
            </w:r>
          </w:p>
          <w:p w:rsidR="00D7401A" w:rsidRPr="00AB33B1" w:rsidRDefault="00D7401A" w:rsidP="00464F0E">
            <w:pPr>
              <w:pStyle w:val="ListParagraph"/>
              <w:numPr>
                <w:ilvl w:val="0"/>
                <w:numId w:val="0"/>
              </w:numPr>
              <w:ind w:left="720"/>
              <w:rPr>
                <w:rFonts w:ascii="Leelawadee" w:hAnsi="Leelawadee" w:cs="Leelawadee"/>
                <w:sz w:val="24"/>
                <w:szCs w:val="24"/>
              </w:rPr>
            </w:pPr>
          </w:p>
        </w:tc>
      </w:tr>
    </w:tbl>
    <w:p w:rsidR="003316AD" w:rsidRDefault="003316AD" w:rsidP="003A15E0">
      <w:pPr>
        <w:spacing w:line="360" w:lineRule="auto"/>
        <w:rPr>
          <w:rFonts w:ascii="Leelawadee" w:hAnsi="Leelawadee" w:cs="Leelawadee"/>
          <w:sz w:val="24"/>
          <w:szCs w:val="24"/>
          <w:lang w:val="en-US"/>
        </w:rPr>
      </w:pPr>
    </w:p>
    <w:p w:rsidR="00A96A7C" w:rsidRDefault="00A96A7C" w:rsidP="003A15E0">
      <w:pPr>
        <w:spacing w:line="360" w:lineRule="auto"/>
        <w:rPr>
          <w:rFonts w:ascii="Leelawadee" w:hAnsi="Leelawadee" w:cs="Leelawadee"/>
          <w:sz w:val="24"/>
          <w:szCs w:val="24"/>
          <w:lang w:val="en-US"/>
        </w:rPr>
      </w:pPr>
    </w:p>
    <w:p w:rsidR="00A96A7C" w:rsidRDefault="00A96A7C" w:rsidP="003A15E0">
      <w:pPr>
        <w:spacing w:line="360" w:lineRule="auto"/>
        <w:rPr>
          <w:rFonts w:ascii="Leelawadee" w:hAnsi="Leelawadee" w:cs="Leelawadee"/>
          <w:sz w:val="24"/>
          <w:szCs w:val="24"/>
          <w:lang w:val="en-US"/>
        </w:rPr>
      </w:pPr>
    </w:p>
    <w:p w:rsidR="00A96A7C" w:rsidRDefault="00A96A7C" w:rsidP="003A15E0">
      <w:pPr>
        <w:spacing w:line="360" w:lineRule="auto"/>
        <w:rPr>
          <w:rFonts w:ascii="Leelawadee" w:hAnsi="Leelawadee" w:cs="Leelawadee"/>
          <w:sz w:val="24"/>
          <w:szCs w:val="24"/>
          <w:lang w:val="en-US"/>
        </w:rPr>
      </w:pPr>
    </w:p>
    <w:p w:rsidR="006C1ECA" w:rsidRDefault="006C1ECA">
      <w:pPr>
        <w:widowControl/>
        <w:adjustRightInd/>
        <w:spacing w:line="240" w:lineRule="auto"/>
        <w:jc w:val="left"/>
        <w:textAlignment w:val="auto"/>
        <w:rPr>
          <w:rFonts w:ascii="Leelawadee" w:hAnsi="Leelawadee" w:cs="Leelawadee"/>
          <w:sz w:val="24"/>
          <w:szCs w:val="24"/>
          <w:lang w:val="en-US"/>
        </w:rPr>
      </w:pPr>
      <w:r>
        <w:rPr>
          <w:rFonts w:ascii="Leelawadee" w:hAnsi="Leelawadee" w:cs="Leelawadee"/>
          <w:sz w:val="24"/>
          <w:szCs w:val="24"/>
          <w:lang w:val="en-US"/>
        </w:rPr>
        <w:br w:type="page"/>
      </w:r>
    </w:p>
    <w:p w:rsidR="00A96A7C" w:rsidRDefault="00A96A7C" w:rsidP="003A15E0">
      <w:pPr>
        <w:spacing w:line="360" w:lineRule="auto"/>
        <w:rPr>
          <w:rFonts w:ascii="Leelawadee" w:hAnsi="Leelawadee" w:cs="Leelawadee"/>
          <w:sz w:val="24"/>
          <w:szCs w:val="24"/>
          <w:lang w:val="en-US"/>
        </w:rPr>
      </w:pPr>
    </w:p>
    <w:p w:rsidR="00A96A7C" w:rsidRPr="00A96A7C" w:rsidRDefault="00A96A7C" w:rsidP="003A15E0">
      <w:pPr>
        <w:spacing w:line="360" w:lineRule="auto"/>
        <w:rPr>
          <w:rFonts w:ascii="Leelawadee" w:hAnsi="Leelawadee" w:cs="Leelawadee"/>
          <w:b/>
          <w:sz w:val="32"/>
          <w:szCs w:val="32"/>
          <w:lang w:val="en-US"/>
        </w:rPr>
      </w:pPr>
      <w:r>
        <w:rPr>
          <w:rFonts w:ascii="Leelawadee" w:hAnsi="Leelawadee" w:cs="Leelawadee"/>
          <w:b/>
          <w:sz w:val="32"/>
          <w:szCs w:val="32"/>
          <w:lang w:val="en-US"/>
        </w:rPr>
        <w:t>Key Performance Indicators</w:t>
      </w:r>
    </w:p>
    <w:tbl>
      <w:tblPr>
        <w:tblStyle w:val="TableGrid"/>
        <w:tblW w:w="10627" w:type="dxa"/>
        <w:tblLook w:val="04A0" w:firstRow="1" w:lastRow="0" w:firstColumn="1" w:lastColumn="0" w:noHBand="0" w:noVBand="1"/>
      </w:tblPr>
      <w:tblGrid>
        <w:gridCol w:w="618"/>
        <w:gridCol w:w="5331"/>
        <w:gridCol w:w="4678"/>
      </w:tblGrid>
      <w:tr w:rsidR="00A96A7C" w:rsidTr="00AF4FA0">
        <w:trPr>
          <w:trHeight w:val="465"/>
        </w:trPr>
        <w:tc>
          <w:tcPr>
            <w:tcW w:w="618" w:type="dxa"/>
          </w:tcPr>
          <w:p w:rsidR="00A96A7C" w:rsidRPr="00464F0E" w:rsidRDefault="00A96A7C" w:rsidP="00443BDE">
            <w:pPr>
              <w:rPr>
                <w:rFonts w:ascii="Leelawadee" w:hAnsi="Leelawadee" w:cs="Leelawadee"/>
                <w:b/>
                <w:sz w:val="24"/>
                <w:szCs w:val="24"/>
              </w:rPr>
            </w:pPr>
            <w:r w:rsidRPr="00464F0E">
              <w:rPr>
                <w:rFonts w:ascii="Leelawadee" w:hAnsi="Leelawadee" w:cs="Leelawadee"/>
                <w:b/>
                <w:sz w:val="24"/>
                <w:szCs w:val="24"/>
              </w:rPr>
              <w:t>No.</w:t>
            </w:r>
          </w:p>
        </w:tc>
        <w:tc>
          <w:tcPr>
            <w:tcW w:w="5331" w:type="dxa"/>
          </w:tcPr>
          <w:p w:rsidR="00A96A7C" w:rsidRPr="00464F0E" w:rsidRDefault="00A96A7C" w:rsidP="00464F0E">
            <w:pPr>
              <w:rPr>
                <w:rFonts w:ascii="Leelawadee" w:hAnsi="Leelawadee" w:cs="Leelawadee"/>
                <w:b/>
                <w:sz w:val="24"/>
                <w:szCs w:val="24"/>
              </w:rPr>
            </w:pPr>
            <w:r w:rsidRPr="00464F0E">
              <w:rPr>
                <w:rFonts w:ascii="Leelawadee" w:hAnsi="Leelawadee" w:cs="Leelawadee"/>
                <w:b/>
                <w:sz w:val="24"/>
                <w:szCs w:val="24"/>
              </w:rPr>
              <w:t xml:space="preserve">Key Performance Indicators – KPIs </w:t>
            </w:r>
          </w:p>
        </w:tc>
        <w:tc>
          <w:tcPr>
            <w:tcW w:w="4678" w:type="dxa"/>
          </w:tcPr>
          <w:p w:rsidR="00A96A7C" w:rsidRPr="00464F0E" w:rsidRDefault="00A96A7C" w:rsidP="00443BDE">
            <w:pPr>
              <w:rPr>
                <w:rFonts w:ascii="Leelawadee" w:hAnsi="Leelawadee" w:cs="Leelawadee"/>
                <w:b/>
                <w:sz w:val="24"/>
                <w:szCs w:val="24"/>
              </w:rPr>
            </w:pPr>
            <w:r w:rsidRPr="00464F0E">
              <w:rPr>
                <w:rFonts w:ascii="Leelawadee" w:hAnsi="Leelawadee" w:cs="Leelawadee"/>
                <w:b/>
                <w:sz w:val="24"/>
                <w:szCs w:val="24"/>
              </w:rPr>
              <w:t>Measure</w:t>
            </w:r>
          </w:p>
        </w:tc>
      </w:tr>
      <w:tr w:rsidR="00A96A7C" w:rsidTr="00AF4FA0">
        <w:trPr>
          <w:trHeight w:val="439"/>
        </w:trPr>
        <w:tc>
          <w:tcPr>
            <w:tcW w:w="618" w:type="dxa"/>
          </w:tcPr>
          <w:p w:rsidR="00A96A7C" w:rsidRPr="00464F0E" w:rsidRDefault="00A96A7C" w:rsidP="00443BDE">
            <w:pPr>
              <w:rPr>
                <w:rFonts w:ascii="Leelawadee" w:hAnsi="Leelawadee" w:cs="Leelawadee"/>
                <w:b/>
                <w:sz w:val="24"/>
                <w:szCs w:val="24"/>
              </w:rPr>
            </w:pPr>
            <w:r w:rsidRPr="00464F0E">
              <w:rPr>
                <w:rFonts w:ascii="Leelawadee" w:hAnsi="Leelawadee" w:cs="Leelawadee"/>
                <w:b/>
                <w:sz w:val="24"/>
                <w:szCs w:val="24"/>
              </w:rPr>
              <w:t>1.</w:t>
            </w:r>
          </w:p>
        </w:tc>
        <w:tc>
          <w:tcPr>
            <w:tcW w:w="5331" w:type="dxa"/>
          </w:tcPr>
          <w:p w:rsidR="00A96A7C" w:rsidRPr="00464F0E" w:rsidRDefault="00464F0E" w:rsidP="009B289B">
            <w:pPr>
              <w:jc w:val="left"/>
              <w:rPr>
                <w:rFonts w:ascii="Leelawadee" w:hAnsi="Leelawadee" w:cs="Leelawadee"/>
                <w:sz w:val="24"/>
                <w:szCs w:val="24"/>
              </w:rPr>
            </w:pPr>
            <w:r>
              <w:rPr>
                <w:rFonts w:ascii="Leelawadee" w:hAnsi="Leelawadee" w:cs="Leelawadee"/>
              </w:rPr>
              <w:t>Improving the provision of speech pathology services to individuals.</w:t>
            </w:r>
          </w:p>
        </w:tc>
        <w:tc>
          <w:tcPr>
            <w:tcW w:w="4678" w:type="dxa"/>
          </w:tcPr>
          <w:p w:rsidR="009B289B" w:rsidRPr="004069C8" w:rsidRDefault="009B289B" w:rsidP="009B289B">
            <w:pPr>
              <w:pStyle w:val="ListParagraph"/>
              <w:numPr>
                <w:ilvl w:val="0"/>
                <w:numId w:val="32"/>
              </w:numPr>
              <w:spacing w:line="240" w:lineRule="auto"/>
              <w:rPr>
                <w:rFonts w:ascii="Leelawadee" w:hAnsi="Leelawadee" w:cs="Leelawadee"/>
              </w:rPr>
            </w:pPr>
            <w:r w:rsidRPr="004069C8">
              <w:rPr>
                <w:rFonts w:ascii="Leelawadee" w:hAnsi="Leelawadee" w:cs="Leelawadee"/>
              </w:rPr>
              <w:t>Outcome measurement for clients</w:t>
            </w:r>
          </w:p>
          <w:p w:rsidR="009B289B" w:rsidRPr="004069C8" w:rsidRDefault="009B289B" w:rsidP="009B289B">
            <w:pPr>
              <w:pStyle w:val="ListParagraph"/>
              <w:numPr>
                <w:ilvl w:val="0"/>
                <w:numId w:val="32"/>
              </w:numPr>
              <w:spacing w:line="240" w:lineRule="auto"/>
              <w:rPr>
                <w:rFonts w:ascii="Leelawadee" w:hAnsi="Leelawadee" w:cs="Leelawadee"/>
              </w:rPr>
            </w:pPr>
            <w:r w:rsidRPr="004069C8">
              <w:rPr>
                <w:rFonts w:ascii="Leelawadee" w:hAnsi="Leelawadee" w:cs="Leelawadee"/>
              </w:rPr>
              <w:t>Review of evidence based practice.</w:t>
            </w:r>
          </w:p>
          <w:p w:rsidR="00A96A7C" w:rsidRPr="009B289B" w:rsidRDefault="009B289B" w:rsidP="009B289B">
            <w:pPr>
              <w:pStyle w:val="ListParagraph"/>
              <w:numPr>
                <w:ilvl w:val="0"/>
                <w:numId w:val="32"/>
              </w:numPr>
              <w:spacing w:line="240" w:lineRule="auto"/>
              <w:rPr>
                <w:rFonts w:ascii="Leelawadee" w:hAnsi="Leelawadee" w:cs="Leelawadee"/>
              </w:rPr>
            </w:pPr>
            <w:r w:rsidRPr="004069C8">
              <w:rPr>
                <w:rFonts w:ascii="Leelawadee" w:hAnsi="Leelawadee" w:cs="Leelawadee"/>
              </w:rPr>
              <w:t>Participation in case conferencing</w:t>
            </w:r>
          </w:p>
        </w:tc>
      </w:tr>
      <w:tr w:rsidR="00A96A7C" w:rsidTr="00AF4FA0">
        <w:trPr>
          <w:trHeight w:val="465"/>
        </w:trPr>
        <w:tc>
          <w:tcPr>
            <w:tcW w:w="618" w:type="dxa"/>
          </w:tcPr>
          <w:p w:rsidR="00A96A7C" w:rsidRPr="00464F0E" w:rsidRDefault="00A96A7C" w:rsidP="00443BDE">
            <w:pPr>
              <w:rPr>
                <w:rFonts w:ascii="Leelawadee" w:hAnsi="Leelawadee" w:cs="Leelawadee"/>
                <w:b/>
                <w:sz w:val="24"/>
                <w:szCs w:val="24"/>
              </w:rPr>
            </w:pPr>
            <w:r w:rsidRPr="00464F0E">
              <w:rPr>
                <w:rFonts w:ascii="Leelawadee" w:hAnsi="Leelawadee" w:cs="Leelawadee"/>
                <w:b/>
                <w:sz w:val="24"/>
                <w:szCs w:val="24"/>
              </w:rPr>
              <w:t>2.</w:t>
            </w:r>
          </w:p>
        </w:tc>
        <w:tc>
          <w:tcPr>
            <w:tcW w:w="5331" w:type="dxa"/>
          </w:tcPr>
          <w:p w:rsidR="00A96A7C" w:rsidRPr="00464F0E" w:rsidRDefault="009B289B" w:rsidP="009B289B">
            <w:pPr>
              <w:jc w:val="left"/>
              <w:rPr>
                <w:rFonts w:ascii="Leelawadee" w:hAnsi="Leelawadee" w:cs="Leelawadee"/>
                <w:sz w:val="24"/>
                <w:szCs w:val="24"/>
              </w:rPr>
            </w:pPr>
            <w:r w:rsidRPr="009B289B">
              <w:rPr>
                <w:rFonts w:ascii="Leelawadee" w:hAnsi="Leelawadee" w:cs="Leelawadee"/>
                <w:sz w:val="24"/>
                <w:szCs w:val="24"/>
              </w:rPr>
              <w:t>Meet PAHS program and fee for service targets</w:t>
            </w:r>
          </w:p>
        </w:tc>
        <w:tc>
          <w:tcPr>
            <w:tcW w:w="4678" w:type="dxa"/>
          </w:tcPr>
          <w:p w:rsidR="00AF4FA0" w:rsidRDefault="00AF4FA0" w:rsidP="00AF4FA0">
            <w:pPr>
              <w:pStyle w:val="ListParagraph"/>
              <w:numPr>
                <w:ilvl w:val="0"/>
                <w:numId w:val="33"/>
              </w:numPr>
              <w:spacing w:after="80"/>
              <w:rPr>
                <w:rFonts w:ascii="Leelawadee" w:hAnsi="Leelawadee" w:cs="Leelawadee"/>
              </w:rPr>
            </w:pPr>
            <w:r w:rsidRPr="004069C8">
              <w:rPr>
                <w:rFonts w:ascii="Leelawadee" w:hAnsi="Leelawadee" w:cs="Leelawadee"/>
              </w:rPr>
              <w:t>Manage time and workload</w:t>
            </w:r>
            <w:r>
              <w:rPr>
                <w:rFonts w:ascii="Leelawadee" w:hAnsi="Leelawadee" w:cs="Leelawadee"/>
              </w:rPr>
              <w:t xml:space="preserve"> to meet PAHS deliverables </w:t>
            </w:r>
          </w:p>
          <w:p w:rsidR="00A96A7C" w:rsidRPr="00AF4FA0" w:rsidRDefault="00AF4FA0" w:rsidP="00AF4FA0">
            <w:pPr>
              <w:pStyle w:val="ListParagraph"/>
              <w:numPr>
                <w:ilvl w:val="0"/>
                <w:numId w:val="33"/>
              </w:numPr>
              <w:spacing w:after="80"/>
              <w:rPr>
                <w:rFonts w:ascii="Leelawadee" w:hAnsi="Leelawadee" w:cs="Leelawadee"/>
                <w:sz w:val="24"/>
                <w:szCs w:val="24"/>
              </w:rPr>
            </w:pPr>
            <w:r w:rsidRPr="00AF4FA0">
              <w:rPr>
                <w:rFonts w:ascii="Leelawadee" w:hAnsi="Leelawadee" w:cs="Leelawadee"/>
              </w:rPr>
              <w:t>Manage fee for service deliverables as determined throughout each contract period</w:t>
            </w:r>
          </w:p>
        </w:tc>
      </w:tr>
      <w:tr w:rsidR="00A96A7C" w:rsidTr="00AF4FA0">
        <w:trPr>
          <w:trHeight w:val="439"/>
        </w:trPr>
        <w:tc>
          <w:tcPr>
            <w:tcW w:w="618" w:type="dxa"/>
          </w:tcPr>
          <w:p w:rsidR="00A96A7C" w:rsidRPr="00464F0E" w:rsidRDefault="00A96A7C" w:rsidP="00443BDE">
            <w:pPr>
              <w:rPr>
                <w:rFonts w:ascii="Leelawadee" w:hAnsi="Leelawadee" w:cs="Leelawadee"/>
                <w:b/>
                <w:sz w:val="24"/>
                <w:szCs w:val="24"/>
              </w:rPr>
            </w:pPr>
            <w:r w:rsidRPr="00464F0E">
              <w:rPr>
                <w:rFonts w:ascii="Leelawadee" w:hAnsi="Leelawadee" w:cs="Leelawadee"/>
                <w:b/>
                <w:sz w:val="24"/>
                <w:szCs w:val="24"/>
              </w:rPr>
              <w:t>3.</w:t>
            </w:r>
          </w:p>
        </w:tc>
        <w:tc>
          <w:tcPr>
            <w:tcW w:w="5331" w:type="dxa"/>
          </w:tcPr>
          <w:p w:rsidR="00A96A7C" w:rsidRPr="00464F0E" w:rsidRDefault="00AF4FA0" w:rsidP="00AF4FA0">
            <w:pPr>
              <w:jc w:val="left"/>
              <w:rPr>
                <w:rFonts w:ascii="Leelawadee" w:hAnsi="Leelawadee" w:cs="Leelawadee"/>
                <w:sz w:val="24"/>
                <w:szCs w:val="24"/>
              </w:rPr>
            </w:pPr>
            <w:r>
              <w:rPr>
                <w:rFonts w:ascii="Leelawadee" w:hAnsi="Leelawadee" w:cs="Leelawadee"/>
              </w:rPr>
              <w:t>Maintain Speech Pathology registration</w:t>
            </w:r>
          </w:p>
        </w:tc>
        <w:tc>
          <w:tcPr>
            <w:tcW w:w="4678" w:type="dxa"/>
          </w:tcPr>
          <w:p w:rsidR="00D0519D" w:rsidRPr="00D0519D" w:rsidRDefault="00D0519D" w:rsidP="00D0519D">
            <w:pPr>
              <w:pStyle w:val="ListParagraph"/>
              <w:numPr>
                <w:ilvl w:val="0"/>
                <w:numId w:val="33"/>
              </w:numPr>
              <w:spacing w:after="80"/>
              <w:rPr>
                <w:rFonts w:ascii="Leelawadee" w:hAnsi="Leelawadee" w:cs="Leelawadee"/>
              </w:rPr>
            </w:pPr>
            <w:r w:rsidRPr="00D0519D">
              <w:rPr>
                <w:rFonts w:ascii="Leelawadee" w:hAnsi="Leelawadee" w:cs="Leelawadee"/>
              </w:rPr>
              <w:t>Complete relevant CPD</w:t>
            </w:r>
          </w:p>
          <w:p w:rsidR="00A96A7C" w:rsidRPr="00464F0E" w:rsidRDefault="00D0519D" w:rsidP="00D0519D">
            <w:pPr>
              <w:pStyle w:val="ListParagraph"/>
              <w:numPr>
                <w:ilvl w:val="0"/>
                <w:numId w:val="33"/>
              </w:numPr>
              <w:spacing w:after="80"/>
              <w:rPr>
                <w:rFonts w:ascii="Leelawadee" w:hAnsi="Leelawadee" w:cs="Leelawadee"/>
                <w:sz w:val="24"/>
                <w:szCs w:val="24"/>
              </w:rPr>
            </w:pPr>
            <w:r w:rsidRPr="00D0519D">
              <w:rPr>
                <w:rFonts w:ascii="Leelawadee" w:hAnsi="Leelawadee" w:cs="Leelawadee"/>
              </w:rPr>
              <w:t xml:space="preserve">Participate in relevant networking for Professional </w:t>
            </w:r>
            <w:proofErr w:type="spellStart"/>
            <w:r w:rsidRPr="00D0519D">
              <w:rPr>
                <w:rFonts w:ascii="Leelawadee" w:hAnsi="Leelawadee" w:cs="Leelawadee"/>
              </w:rPr>
              <w:t>Self Regulation</w:t>
            </w:r>
            <w:proofErr w:type="spellEnd"/>
            <w:r w:rsidRPr="00D0519D">
              <w:rPr>
                <w:rFonts w:ascii="Leelawadee" w:hAnsi="Leelawadee" w:cs="Leelawadee"/>
              </w:rPr>
              <w:t>.</w:t>
            </w:r>
          </w:p>
        </w:tc>
      </w:tr>
      <w:tr w:rsidR="00A96A7C" w:rsidTr="00AF4FA0">
        <w:trPr>
          <w:trHeight w:val="465"/>
        </w:trPr>
        <w:tc>
          <w:tcPr>
            <w:tcW w:w="618" w:type="dxa"/>
          </w:tcPr>
          <w:p w:rsidR="00A96A7C" w:rsidRPr="00464F0E" w:rsidRDefault="00A96A7C" w:rsidP="00443BDE">
            <w:pPr>
              <w:rPr>
                <w:rFonts w:ascii="Leelawadee" w:hAnsi="Leelawadee" w:cs="Leelawadee"/>
                <w:b/>
                <w:sz w:val="24"/>
                <w:szCs w:val="24"/>
              </w:rPr>
            </w:pPr>
            <w:r w:rsidRPr="00464F0E">
              <w:rPr>
                <w:rFonts w:ascii="Leelawadee" w:hAnsi="Leelawadee" w:cs="Leelawadee"/>
                <w:b/>
                <w:sz w:val="24"/>
                <w:szCs w:val="24"/>
              </w:rPr>
              <w:t>4.</w:t>
            </w:r>
          </w:p>
        </w:tc>
        <w:tc>
          <w:tcPr>
            <w:tcW w:w="5331" w:type="dxa"/>
          </w:tcPr>
          <w:p w:rsidR="00A96A7C" w:rsidRPr="00464F0E" w:rsidRDefault="00AF4FA0" w:rsidP="00AF4FA0">
            <w:pPr>
              <w:tabs>
                <w:tab w:val="left" w:pos="915"/>
              </w:tabs>
              <w:jc w:val="left"/>
              <w:rPr>
                <w:rFonts w:ascii="Leelawadee" w:hAnsi="Leelawadee" w:cs="Leelawadee"/>
                <w:sz w:val="24"/>
                <w:szCs w:val="24"/>
              </w:rPr>
            </w:pPr>
            <w:r>
              <w:rPr>
                <w:rFonts w:ascii="Leelawadee" w:hAnsi="Leelawadee" w:cs="Leelawadee"/>
              </w:rPr>
              <w:t>Contribute to the multidisciplinary team at HealthWISE</w:t>
            </w:r>
            <w:r>
              <w:rPr>
                <w:rFonts w:ascii="Leelawadee" w:hAnsi="Leelawadee" w:cs="Leelawadee"/>
                <w:sz w:val="24"/>
                <w:szCs w:val="24"/>
              </w:rPr>
              <w:tab/>
            </w:r>
          </w:p>
        </w:tc>
        <w:tc>
          <w:tcPr>
            <w:tcW w:w="4678" w:type="dxa"/>
          </w:tcPr>
          <w:p w:rsidR="00D0519D" w:rsidRPr="004069C8" w:rsidRDefault="00D0519D" w:rsidP="00D0519D">
            <w:pPr>
              <w:pStyle w:val="ListParagraph"/>
              <w:numPr>
                <w:ilvl w:val="0"/>
                <w:numId w:val="33"/>
              </w:numPr>
              <w:spacing w:after="80"/>
              <w:rPr>
                <w:rFonts w:ascii="Leelawadee" w:hAnsi="Leelawadee" w:cs="Leelawadee"/>
              </w:rPr>
            </w:pPr>
            <w:r w:rsidRPr="004069C8">
              <w:rPr>
                <w:rFonts w:ascii="Leelawadee" w:hAnsi="Leelawadee" w:cs="Leelawadee"/>
              </w:rPr>
              <w:t>Promote HealthWISE and its services</w:t>
            </w:r>
          </w:p>
          <w:p w:rsidR="00D0519D" w:rsidRPr="004069C8" w:rsidRDefault="00D0519D" w:rsidP="00D0519D">
            <w:pPr>
              <w:pStyle w:val="ListParagraph"/>
              <w:numPr>
                <w:ilvl w:val="0"/>
                <w:numId w:val="33"/>
              </w:numPr>
              <w:spacing w:after="80"/>
              <w:rPr>
                <w:rFonts w:ascii="Leelawadee" w:hAnsi="Leelawadee" w:cs="Leelawadee"/>
              </w:rPr>
            </w:pPr>
            <w:r w:rsidRPr="004069C8">
              <w:rPr>
                <w:rFonts w:ascii="Leelawadee" w:hAnsi="Leelawadee" w:cs="Leelawadee"/>
              </w:rPr>
              <w:t xml:space="preserve">Attend relevant meetings </w:t>
            </w:r>
          </w:p>
          <w:p w:rsidR="00A96A7C" w:rsidRPr="00464F0E" w:rsidRDefault="00D0519D" w:rsidP="00D0519D">
            <w:pPr>
              <w:pStyle w:val="ListParagraph"/>
              <w:numPr>
                <w:ilvl w:val="0"/>
                <w:numId w:val="33"/>
              </w:numPr>
              <w:spacing w:after="80"/>
              <w:rPr>
                <w:rFonts w:ascii="Leelawadee" w:hAnsi="Leelawadee" w:cs="Leelawadee"/>
                <w:sz w:val="24"/>
                <w:szCs w:val="24"/>
              </w:rPr>
            </w:pPr>
            <w:r w:rsidRPr="004069C8">
              <w:rPr>
                <w:rFonts w:ascii="Leelawadee" w:hAnsi="Leelawadee" w:cs="Leelawadee"/>
              </w:rPr>
              <w:t>Engage with stakeholders and network in the community</w:t>
            </w:r>
          </w:p>
        </w:tc>
      </w:tr>
      <w:tr w:rsidR="00A96A7C" w:rsidTr="00AF4FA0">
        <w:trPr>
          <w:trHeight w:val="439"/>
        </w:trPr>
        <w:tc>
          <w:tcPr>
            <w:tcW w:w="618" w:type="dxa"/>
          </w:tcPr>
          <w:p w:rsidR="00A96A7C" w:rsidRPr="00464F0E" w:rsidRDefault="00A96A7C" w:rsidP="00443BDE">
            <w:pPr>
              <w:rPr>
                <w:rFonts w:ascii="Leelawadee" w:hAnsi="Leelawadee" w:cs="Leelawadee"/>
                <w:b/>
                <w:sz w:val="24"/>
                <w:szCs w:val="24"/>
              </w:rPr>
            </w:pPr>
            <w:r w:rsidRPr="00464F0E">
              <w:rPr>
                <w:rFonts w:ascii="Leelawadee" w:hAnsi="Leelawadee" w:cs="Leelawadee"/>
                <w:b/>
                <w:sz w:val="24"/>
                <w:szCs w:val="24"/>
              </w:rPr>
              <w:t>5.</w:t>
            </w:r>
          </w:p>
        </w:tc>
        <w:tc>
          <w:tcPr>
            <w:tcW w:w="5331" w:type="dxa"/>
          </w:tcPr>
          <w:p w:rsidR="00A96A7C" w:rsidRPr="00464F0E" w:rsidRDefault="00AF4FA0" w:rsidP="00AF4FA0">
            <w:pPr>
              <w:jc w:val="left"/>
              <w:rPr>
                <w:rFonts w:ascii="Leelawadee" w:hAnsi="Leelawadee" w:cs="Leelawadee"/>
                <w:sz w:val="24"/>
                <w:szCs w:val="24"/>
              </w:rPr>
            </w:pPr>
            <w:r>
              <w:t>Actively promote HealthWISE and the speech pathology service</w:t>
            </w:r>
          </w:p>
        </w:tc>
        <w:tc>
          <w:tcPr>
            <w:tcW w:w="4678" w:type="dxa"/>
          </w:tcPr>
          <w:p w:rsidR="00D0519D" w:rsidRDefault="00D0519D" w:rsidP="00D0519D">
            <w:pPr>
              <w:pStyle w:val="ListParagraph"/>
              <w:numPr>
                <w:ilvl w:val="0"/>
                <w:numId w:val="33"/>
              </w:numPr>
              <w:spacing w:after="80"/>
              <w:rPr>
                <w:rFonts w:ascii="Leelawadee" w:hAnsi="Leelawadee" w:cs="Leelawadee"/>
              </w:rPr>
            </w:pPr>
            <w:r>
              <w:rPr>
                <w:rFonts w:ascii="Leelawadee" w:hAnsi="Leelawadee" w:cs="Leelawadee"/>
              </w:rPr>
              <w:t>Provide at least 2 blog posts per year</w:t>
            </w:r>
          </w:p>
          <w:p w:rsidR="00A96A7C" w:rsidRPr="00464F0E" w:rsidRDefault="00D0519D" w:rsidP="00D0519D">
            <w:pPr>
              <w:pStyle w:val="ListParagraph"/>
              <w:numPr>
                <w:ilvl w:val="0"/>
                <w:numId w:val="33"/>
              </w:numPr>
              <w:spacing w:after="80"/>
              <w:rPr>
                <w:rFonts w:ascii="Leelawadee" w:hAnsi="Leelawadee" w:cs="Leelawadee"/>
                <w:sz w:val="24"/>
                <w:szCs w:val="24"/>
              </w:rPr>
            </w:pPr>
            <w:r>
              <w:rPr>
                <w:rFonts w:ascii="Leelawadee" w:hAnsi="Leelawadee" w:cs="Leelawadee"/>
              </w:rPr>
              <w:t>Presentation at relevant events</w:t>
            </w:r>
          </w:p>
        </w:tc>
      </w:tr>
    </w:tbl>
    <w:p w:rsidR="00916854" w:rsidRDefault="00916854" w:rsidP="00916854">
      <w:pPr>
        <w:spacing w:line="360" w:lineRule="auto"/>
        <w:rPr>
          <w:rFonts w:ascii="Leelawadee" w:hAnsi="Leelawadee" w:cs="Leelawadee"/>
          <w:sz w:val="24"/>
          <w:szCs w:val="24"/>
          <w:lang w:val="en-US"/>
        </w:rPr>
      </w:pPr>
    </w:p>
    <w:sectPr w:rsidR="00916854" w:rsidSect="006C1ECA">
      <w:headerReference w:type="default" r:id="rId8"/>
      <w:footerReference w:type="default" r:id="rId9"/>
      <w:pgSz w:w="11906" w:h="16838" w:code="9"/>
      <w:pgMar w:top="709" w:right="709" w:bottom="567" w:left="70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8BA" w:rsidRDefault="008178BA">
      <w:r>
        <w:separator/>
      </w:r>
    </w:p>
  </w:endnote>
  <w:endnote w:type="continuationSeparator" w:id="0">
    <w:p w:rsidR="008178BA" w:rsidRDefault="00817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w:panose1 w:val="020B0502040204020203"/>
    <w:charset w:val="00"/>
    <w:family w:val="swiss"/>
    <w:pitch w:val="variable"/>
    <w:sig w:usb0="0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CCE" w:rsidRPr="003316AD" w:rsidRDefault="00F12CCE" w:rsidP="003316AD">
    <w:pPr>
      <w:pStyle w:val="Footer"/>
      <w:tabs>
        <w:tab w:val="clear" w:pos="4153"/>
        <w:tab w:val="clear" w:pos="8306"/>
        <w:tab w:val="center" w:pos="5220"/>
        <w:tab w:val="right" w:pos="10440"/>
      </w:tabs>
      <w:rPr>
        <w:sz w:val="18"/>
        <w:szCs w:val="18"/>
        <w:lang w:val="en-US"/>
      </w:rPr>
    </w:pPr>
    <w:r w:rsidRPr="003316AD">
      <w:rPr>
        <w:sz w:val="18"/>
        <w:szCs w:val="18"/>
        <w:lang w:val="en-US"/>
      </w:rPr>
      <w:tab/>
      <w:t xml:space="preserve">Page </w:t>
    </w:r>
    <w:r w:rsidRPr="003316AD">
      <w:rPr>
        <w:rStyle w:val="PageNumber"/>
        <w:sz w:val="18"/>
        <w:szCs w:val="18"/>
      </w:rPr>
      <w:fldChar w:fldCharType="begin"/>
    </w:r>
    <w:r w:rsidRPr="003316AD">
      <w:rPr>
        <w:rStyle w:val="PageNumber"/>
        <w:sz w:val="18"/>
        <w:szCs w:val="18"/>
      </w:rPr>
      <w:instrText xml:space="preserve"> PAGE </w:instrText>
    </w:r>
    <w:r w:rsidRPr="003316AD">
      <w:rPr>
        <w:rStyle w:val="PageNumber"/>
        <w:sz w:val="18"/>
        <w:szCs w:val="18"/>
      </w:rPr>
      <w:fldChar w:fldCharType="separate"/>
    </w:r>
    <w:r w:rsidR="008177E2">
      <w:rPr>
        <w:rStyle w:val="PageNumber"/>
        <w:noProof/>
        <w:sz w:val="18"/>
        <w:szCs w:val="18"/>
      </w:rPr>
      <w:t>1</w:t>
    </w:r>
    <w:r w:rsidRPr="003316AD">
      <w:rPr>
        <w:rStyle w:val="PageNumber"/>
        <w:sz w:val="18"/>
        <w:szCs w:val="18"/>
      </w:rPr>
      <w:fldChar w:fldCharType="end"/>
    </w:r>
    <w:r w:rsidRPr="003316AD">
      <w:rPr>
        <w:rStyle w:val="PageNumber"/>
        <w:sz w:val="18"/>
        <w:szCs w:val="18"/>
      </w:rPr>
      <w:t xml:space="preserve"> of </w:t>
    </w:r>
    <w:r w:rsidRPr="003316AD">
      <w:rPr>
        <w:rStyle w:val="PageNumber"/>
        <w:sz w:val="18"/>
        <w:szCs w:val="18"/>
      </w:rPr>
      <w:fldChar w:fldCharType="begin"/>
    </w:r>
    <w:r w:rsidRPr="003316AD">
      <w:rPr>
        <w:rStyle w:val="PageNumber"/>
        <w:sz w:val="18"/>
        <w:szCs w:val="18"/>
      </w:rPr>
      <w:instrText xml:space="preserve"> NUMPAGES </w:instrText>
    </w:r>
    <w:r w:rsidRPr="003316AD">
      <w:rPr>
        <w:rStyle w:val="PageNumber"/>
        <w:sz w:val="18"/>
        <w:szCs w:val="18"/>
      </w:rPr>
      <w:fldChar w:fldCharType="separate"/>
    </w:r>
    <w:r w:rsidR="008177E2">
      <w:rPr>
        <w:rStyle w:val="PageNumber"/>
        <w:noProof/>
        <w:sz w:val="18"/>
        <w:szCs w:val="18"/>
      </w:rPr>
      <w:t>4</w:t>
    </w:r>
    <w:r w:rsidRPr="003316AD">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8BA" w:rsidRDefault="008178BA">
      <w:r>
        <w:separator/>
      </w:r>
    </w:p>
  </w:footnote>
  <w:footnote w:type="continuationSeparator" w:id="0">
    <w:p w:rsidR="008178BA" w:rsidRDefault="008178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193" w:rsidRDefault="00F12CCE" w:rsidP="003A18BA">
    <w:pPr>
      <w:widowControl/>
      <w:pBdr>
        <w:bottom w:val="single" w:sz="12" w:space="1" w:color="auto"/>
      </w:pBdr>
      <w:adjustRightInd/>
      <w:spacing w:line="240" w:lineRule="auto"/>
      <w:textAlignment w:val="auto"/>
      <w:rPr>
        <w:rFonts w:ascii="Leelawadee" w:hAnsi="Leelawadee" w:cs="Leelawadee"/>
        <w:b/>
        <w:color w:val="7030A0"/>
        <w:sz w:val="32"/>
        <w:szCs w:val="32"/>
        <w:lang w:val="en-US"/>
      </w:rPr>
    </w:pPr>
    <w:r w:rsidRPr="003A18BA">
      <w:rPr>
        <w:rFonts w:ascii="Leelawadee" w:hAnsi="Leelawadee" w:cs="Leelawadee"/>
        <w:b/>
        <w:color w:val="7030A0"/>
        <w:sz w:val="32"/>
        <w:szCs w:val="32"/>
        <w:lang w:val="en-US"/>
      </w:rPr>
      <w:t>Position Description</w:t>
    </w:r>
    <w:r w:rsidR="009F6F61">
      <w:rPr>
        <w:rFonts w:ascii="Leelawadee" w:hAnsi="Leelawadee" w:cs="Leelawadee"/>
        <w:b/>
        <w:color w:val="7030A0"/>
        <w:sz w:val="32"/>
        <w:szCs w:val="32"/>
        <w:lang w:val="en-US"/>
      </w:rPr>
      <w:t xml:space="preserve">                                                 </w:t>
    </w:r>
    <w:r w:rsidR="009F6F61">
      <w:rPr>
        <w:rFonts w:ascii="Leelawadee" w:hAnsi="Leelawadee" w:cs="Leelawadee"/>
        <w:b/>
        <w:noProof/>
        <w:color w:val="7030A0"/>
        <w:sz w:val="32"/>
        <w:szCs w:val="32"/>
      </w:rPr>
      <w:drawing>
        <wp:inline distT="0" distB="0" distL="0" distR="0" wp14:anchorId="5106273D" wp14:editId="741C35EC">
          <wp:extent cx="1571625" cy="6511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lthWISE_Logo_no NENW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87598" cy="65780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60A3A"/>
    <w:multiLevelType w:val="hybridMultilevel"/>
    <w:tmpl w:val="EAF078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B908F7"/>
    <w:multiLevelType w:val="hybridMultilevel"/>
    <w:tmpl w:val="8BDAB3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7557C7F"/>
    <w:multiLevelType w:val="hybridMultilevel"/>
    <w:tmpl w:val="C3A2AFAC"/>
    <w:lvl w:ilvl="0" w:tplc="0C090003">
      <w:start w:val="1"/>
      <w:numFmt w:val="bullet"/>
      <w:lvlText w:val="o"/>
      <w:lvlJc w:val="left"/>
      <w:pPr>
        <w:ind w:left="1145" w:hanging="360"/>
      </w:pPr>
      <w:rPr>
        <w:rFonts w:ascii="Courier New" w:hAnsi="Courier New" w:cs="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3" w15:restartNumberingAfterBreak="0">
    <w:nsid w:val="083767D8"/>
    <w:multiLevelType w:val="singleLevel"/>
    <w:tmpl w:val="0C09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8B04003"/>
    <w:multiLevelType w:val="hybridMultilevel"/>
    <w:tmpl w:val="F39C38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A224300"/>
    <w:multiLevelType w:val="hybridMultilevel"/>
    <w:tmpl w:val="CA1886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C27C98"/>
    <w:multiLevelType w:val="hybridMultilevel"/>
    <w:tmpl w:val="06F0872E"/>
    <w:lvl w:ilvl="0" w:tplc="07C8DCA0">
      <w:start w:val="1"/>
      <w:numFmt w:val="bullet"/>
      <w:pStyle w:val="Bullets"/>
      <w:lvlText w:val=""/>
      <w:lvlJc w:val="left"/>
      <w:pPr>
        <w:tabs>
          <w:tab w:val="num" w:pos="899"/>
        </w:tabs>
        <w:ind w:left="899" w:hanging="179"/>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414051"/>
    <w:multiLevelType w:val="hybridMultilevel"/>
    <w:tmpl w:val="5B821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09541F"/>
    <w:multiLevelType w:val="hybridMultilevel"/>
    <w:tmpl w:val="9F0031D6"/>
    <w:lvl w:ilvl="0" w:tplc="6E1A58A8">
      <w:start w:val="1"/>
      <w:numFmt w:val="bullet"/>
      <w:lvlText w:val=""/>
      <w:lvlJc w:val="left"/>
      <w:pPr>
        <w:tabs>
          <w:tab w:val="num" w:pos="720"/>
        </w:tabs>
        <w:ind w:left="720" w:hanging="360"/>
      </w:pPr>
      <w:rPr>
        <w:rFonts w:ascii="Symbol" w:hAnsi="Symbol" w:hint="default"/>
        <w:sz w:val="24"/>
        <w:szCs w:val="24"/>
      </w:rPr>
    </w:lvl>
    <w:lvl w:ilvl="1" w:tplc="F88CAEF0">
      <w:start w:val="1"/>
      <w:numFmt w:val="bullet"/>
      <w:lvlText w:val=""/>
      <w:lvlJc w:val="left"/>
      <w:pPr>
        <w:tabs>
          <w:tab w:val="num" w:pos="288"/>
        </w:tabs>
        <w:ind w:left="288" w:hanging="288"/>
      </w:pPr>
      <w:rPr>
        <w:rFonts w:ascii="Symbol" w:hAnsi="Symbol"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B4532"/>
    <w:multiLevelType w:val="hybridMultilevel"/>
    <w:tmpl w:val="3C18CC5A"/>
    <w:lvl w:ilvl="0" w:tplc="D5F0CF88">
      <w:numFmt w:val="bullet"/>
      <w:lvlText w:val="•"/>
      <w:lvlJc w:val="left"/>
      <w:pPr>
        <w:ind w:left="1080" w:hanging="720"/>
      </w:pPr>
      <w:rPr>
        <w:rFonts w:ascii="Leelawadee" w:eastAsia="Times New Roman" w:hAnsi="Leelawadee" w:cs="Leelawadee"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8C4250F"/>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2FEB7981"/>
    <w:multiLevelType w:val="hybridMultilevel"/>
    <w:tmpl w:val="1B2E1A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0EB5F32"/>
    <w:multiLevelType w:val="hybridMultilevel"/>
    <w:tmpl w:val="D188ED8E"/>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65262D"/>
    <w:multiLevelType w:val="hybridMultilevel"/>
    <w:tmpl w:val="9DAA26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746AB6"/>
    <w:multiLevelType w:val="multilevel"/>
    <w:tmpl w:val="012A239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723CA0"/>
    <w:multiLevelType w:val="hybridMultilevel"/>
    <w:tmpl w:val="012A239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677A52"/>
    <w:multiLevelType w:val="hybridMultilevel"/>
    <w:tmpl w:val="DEF2A68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1A6484C"/>
    <w:multiLevelType w:val="hybridMultilevel"/>
    <w:tmpl w:val="0172F27A"/>
    <w:lvl w:ilvl="0" w:tplc="3C4CAF9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AE61AB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31C32D5"/>
    <w:multiLevelType w:val="hybridMultilevel"/>
    <w:tmpl w:val="9BA0EB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65122C2"/>
    <w:multiLevelType w:val="multilevel"/>
    <w:tmpl w:val="C0ECB44C"/>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137BC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FC2623C"/>
    <w:multiLevelType w:val="hybridMultilevel"/>
    <w:tmpl w:val="B4F8FD4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FC265FC"/>
    <w:multiLevelType w:val="hybridMultilevel"/>
    <w:tmpl w:val="76C6F184"/>
    <w:lvl w:ilvl="0" w:tplc="322AD790">
      <w:numFmt w:val="bullet"/>
      <w:lvlText w:val="-"/>
      <w:lvlJc w:val="left"/>
      <w:pPr>
        <w:tabs>
          <w:tab w:val="num" w:pos="480"/>
        </w:tabs>
        <w:ind w:left="480" w:hanging="360"/>
      </w:pPr>
      <w:rPr>
        <w:rFonts w:ascii="Arial" w:eastAsia="Times New Roman" w:hAnsi="Arial" w:cs="Arial" w:hint="default"/>
        <w:color w:val="0000FF"/>
        <w:sz w:val="20"/>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61827263"/>
    <w:multiLevelType w:val="hybridMultilevel"/>
    <w:tmpl w:val="00201E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4402EC4"/>
    <w:multiLevelType w:val="hybridMultilevel"/>
    <w:tmpl w:val="8AFA2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C46652"/>
    <w:multiLevelType w:val="hybridMultilevel"/>
    <w:tmpl w:val="6BAC07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9B13E5"/>
    <w:multiLevelType w:val="hybridMultilevel"/>
    <w:tmpl w:val="F14821F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850278"/>
    <w:multiLevelType w:val="hybridMultilevel"/>
    <w:tmpl w:val="C0ECB44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F62BD3"/>
    <w:multiLevelType w:val="hybridMultilevel"/>
    <w:tmpl w:val="B426997C"/>
    <w:lvl w:ilvl="0" w:tplc="0CA8E196">
      <w:start w:val="1"/>
      <w:numFmt w:val="decimal"/>
      <w:lvlText w:val="%1."/>
      <w:lvlJc w:val="left"/>
      <w:pPr>
        <w:tabs>
          <w:tab w:val="num" w:pos="720"/>
        </w:tabs>
        <w:ind w:left="720" w:hanging="360"/>
      </w:pPr>
      <w:rPr>
        <w:rFonts w:ascii="Arial Narrow" w:hAnsi="Arial Narrow"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7CC44435"/>
    <w:multiLevelType w:val="hybridMultilevel"/>
    <w:tmpl w:val="93AA6270"/>
    <w:lvl w:ilvl="0" w:tplc="6B925618">
      <w:start w:val="1"/>
      <w:numFmt w:val="bullet"/>
      <w:pStyle w:val="ListParagraph"/>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28"/>
  </w:num>
  <w:num w:numId="4">
    <w:abstractNumId w:val="20"/>
  </w:num>
  <w:num w:numId="5">
    <w:abstractNumId w:val="5"/>
  </w:num>
  <w:num w:numId="6">
    <w:abstractNumId w:val="12"/>
  </w:num>
  <w:num w:numId="7">
    <w:abstractNumId w:val="27"/>
  </w:num>
  <w:num w:numId="8">
    <w:abstractNumId w:val="15"/>
  </w:num>
  <w:num w:numId="9">
    <w:abstractNumId w:val="14"/>
  </w:num>
  <w:num w:numId="10">
    <w:abstractNumId w:val="7"/>
  </w:num>
  <w:num w:numId="11">
    <w:abstractNumId w:val="25"/>
  </w:num>
  <w:num w:numId="12">
    <w:abstractNumId w:val="13"/>
  </w:num>
  <w:num w:numId="13">
    <w:abstractNumId w:val="23"/>
  </w:num>
  <w:num w:numId="14">
    <w:abstractNumId w:val="29"/>
  </w:num>
  <w:num w:numId="15">
    <w:abstractNumId w:val="3"/>
  </w:num>
  <w:num w:numId="16">
    <w:abstractNumId w:val="10"/>
  </w:num>
  <w:num w:numId="17">
    <w:abstractNumId w:val="21"/>
  </w:num>
  <w:num w:numId="18">
    <w:abstractNumId w:val="18"/>
  </w:num>
  <w:num w:numId="19">
    <w:abstractNumId w:val="26"/>
  </w:num>
  <w:num w:numId="20">
    <w:abstractNumId w:val="24"/>
  </w:num>
  <w:num w:numId="21">
    <w:abstractNumId w:val="22"/>
  </w:num>
  <w:num w:numId="22">
    <w:abstractNumId w:val="17"/>
  </w:num>
  <w:num w:numId="23">
    <w:abstractNumId w:val="30"/>
  </w:num>
  <w:num w:numId="24">
    <w:abstractNumId w:val="2"/>
  </w:num>
  <w:num w:numId="25">
    <w:abstractNumId w:val="30"/>
  </w:num>
  <w:num w:numId="26">
    <w:abstractNumId w:val="30"/>
  </w:num>
  <w:num w:numId="27">
    <w:abstractNumId w:val="8"/>
  </w:num>
  <w:num w:numId="28">
    <w:abstractNumId w:val="16"/>
  </w:num>
  <w:num w:numId="29">
    <w:abstractNumId w:val="19"/>
  </w:num>
  <w:num w:numId="30">
    <w:abstractNumId w:val="30"/>
  </w:num>
  <w:num w:numId="31">
    <w:abstractNumId w:val="30"/>
  </w:num>
  <w:num w:numId="32">
    <w:abstractNumId w:val="4"/>
  </w:num>
  <w:num w:numId="33">
    <w:abstractNumId w:val="1"/>
  </w:num>
  <w:num w:numId="34">
    <w:abstractNumId w:val="30"/>
  </w:num>
  <w:num w:numId="35">
    <w:abstractNumId w:val="11"/>
  </w:num>
  <w:num w:numId="36">
    <w:abstractNumId w:val="30"/>
  </w:num>
  <w:num w:numId="37">
    <w:abstractNumId w:val="30"/>
  </w:num>
  <w:num w:numId="38">
    <w:abstractNumId w:val="30"/>
  </w:num>
  <w:num w:numId="39">
    <w:abstractNumId w:val="0"/>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8BA"/>
    <w:rsid w:val="00003CDE"/>
    <w:rsid w:val="00004102"/>
    <w:rsid w:val="00005836"/>
    <w:rsid w:val="000224A7"/>
    <w:rsid w:val="0002304B"/>
    <w:rsid w:val="00026B69"/>
    <w:rsid w:val="00032966"/>
    <w:rsid w:val="000362AC"/>
    <w:rsid w:val="000509C1"/>
    <w:rsid w:val="0006346A"/>
    <w:rsid w:val="00073363"/>
    <w:rsid w:val="00075513"/>
    <w:rsid w:val="00086BAF"/>
    <w:rsid w:val="000B7AF5"/>
    <w:rsid w:val="000D4EB6"/>
    <w:rsid w:val="000E77AF"/>
    <w:rsid w:val="000F0498"/>
    <w:rsid w:val="00107B79"/>
    <w:rsid w:val="00125FCA"/>
    <w:rsid w:val="00136338"/>
    <w:rsid w:val="00137281"/>
    <w:rsid w:val="00140644"/>
    <w:rsid w:val="00163B12"/>
    <w:rsid w:val="00185734"/>
    <w:rsid w:val="00191143"/>
    <w:rsid w:val="001A3FE1"/>
    <w:rsid w:val="001B3734"/>
    <w:rsid w:val="001B3BF9"/>
    <w:rsid w:val="001B742F"/>
    <w:rsid w:val="001C5BA8"/>
    <w:rsid w:val="001C5F58"/>
    <w:rsid w:val="001D7118"/>
    <w:rsid w:val="001E33AC"/>
    <w:rsid w:val="001E7C20"/>
    <w:rsid w:val="00202979"/>
    <w:rsid w:val="00211D4F"/>
    <w:rsid w:val="0021540A"/>
    <w:rsid w:val="00217C95"/>
    <w:rsid w:val="00227B37"/>
    <w:rsid w:val="00240457"/>
    <w:rsid w:val="002514DD"/>
    <w:rsid w:val="00257294"/>
    <w:rsid w:val="002608B6"/>
    <w:rsid w:val="002708BD"/>
    <w:rsid w:val="002731F6"/>
    <w:rsid w:val="00281220"/>
    <w:rsid w:val="00296BE2"/>
    <w:rsid w:val="002B69F7"/>
    <w:rsid w:val="00310552"/>
    <w:rsid w:val="00326F69"/>
    <w:rsid w:val="003316AD"/>
    <w:rsid w:val="00343F22"/>
    <w:rsid w:val="0034740B"/>
    <w:rsid w:val="00363A76"/>
    <w:rsid w:val="0036745A"/>
    <w:rsid w:val="00387F48"/>
    <w:rsid w:val="00396576"/>
    <w:rsid w:val="003A1193"/>
    <w:rsid w:val="003A15E0"/>
    <w:rsid w:val="003A18BA"/>
    <w:rsid w:val="003A1FBC"/>
    <w:rsid w:val="003B6279"/>
    <w:rsid w:val="003F7B97"/>
    <w:rsid w:val="00402A87"/>
    <w:rsid w:val="004313F7"/>
    <w:rsid w:val="00432C90"/>
    <w:rsid w:val="0043774B"/>
    <w:rsid w:val="00450D68"/>
    <w:rsid w:val="00450FCF"/>
    <w:rsid w:val="00456397"/>
    <w:rsid w:val="00457CDF"/>
    <w:rsid w:val="00464F0E"/>
    <w:rsid w:val="00473FFC"/>
    <w:rsid w:val="004755BA"/>
    <w:rsid w:val="00481193"/>
    <w:rsid w:val="004900B7"/>
    <w:rsid w:val="00492167"/>
    <w:rsid w:val="004C08D8"/>
    <w:rsid w:val="004E58B4"/>
    <w:rsid w:val="004E70C5"/>
    <w:rsid w:val="00512619"/>
    <w:rsid w:val="00544092"/>
    <w:rsid w:val="00547BE4"/>
    <w:rsid w:val="0055251E"/>
    <w:rsid w:val="00556B76"/>
    <w:rsid w:val="00562F16"/>
    <w:rsid w:val="00563BF6"/>
    <w:rsid w:val="00581E07"/>
    <w:rsid w:val="00582627"/>
    <w:rsid w:val="00585931"/>
    <w:rsid w:val="005877E9"/>
    <w:rsid w:val="005A32CA"/>
    <w:rsid w:val="005A7A32"/>
    <w:rsid w:val="005E0BBB"/>
    <w:rsid w:val="005E753F"/>
    <w:rsid w:val="00627BE8"/>
    <w:rsid w:val="0063700D"/>
    <w:rsid w:val="00645099"/>
    <w:rsid w:val="00647F66"/>
    <w:rsid w:val="00665729"/>
    <w:rsid w:val="006746EA"/>
    <w:rsid w:val="006A5A59"/>
    <w:rsid w:val="006C1ECA"/>
    <w:rsid w:val="006C5CE8"/>
    <w:rsid w:val="006E67F3"/>
    <w:rsid w:val="006F5662"/>
    <w:rsid w:val="00770A86"/>
    <w:rsid w:val="00770E81"/>
    <w:rsid w:val="00771638"/>
    <w:rsid w:val="007B08F1"/>
    <w:rsid w:val="007E2652"/>
    <w:rsid w:val="007F32B9"/>
    <w:rsid w:val="007F381D"/>
    <w:rsid w:val="0080643E"/>
    <w:rsid w:val="00814180"/>
    <w:rsid w:val="008177E2"/>
    <w:rsid w:val="008178BA"/>
    <w:rsid w:val="0082066D"/>
    <w:rsid w:val="00833EB2"/>
    <w:rsid w:val="00834607"/>
    <w:rsid w:val="008425C9"/>
    <w:rsid w:val="00860075"/>
    <w:rsid w:val="00860332"/>
    <w:rsid w:val="00890B65"/>
    <w:rsid w:val="008922B2"/>
    <w:rsid w:val="008A6243"/>
    <w:rsid w:val="008D3A9F"/>
    <w:rsid w:val="008F3F69"/>
    <w:rsid w:val="008F414E"/>
    <w:rsid w:val="008F4746"/>
    <w:rsid w:val="00900407"/>
    <w:rsid w:val="00913599"/>
    <w:rsid w:val="00916854"/>
    <w:rsid w:val="00923B8D"/>
    <w:rsid w:val="00925DB4"/>
    <w:rsid w:val="00932D15"/>
    <w:rsid w:val="0093484D"/>
    <w:rsid w:val="009370E8"/>
    <w:rsid w:val="00937BA1"/>
    <w:rsid w:val="00943B09"/>
    <w:rsid w:val="009475AD"/>
    <w:rsid w:val="00971399"/>
    <w:rsid w:val="00974A63"/>
    <w:rsid w:val="009A1DA7"/>
    <w:rsid w:val="009A2104"/>
    <w:rsid w:val="009B289B"/>
    <w:rsid w:val="009C1B17"/>
    <w:rsid w:val="009D71B1"/>
    <w:rsid w:val="009E1E82"/>
    <w:rsid w:val="009E465B"/>
    <w:rsid w:val="009F027D"/>
    <w:rsid w:val="009F04A9"/>
    <w:rsid w:val="009F5DA8"/>
    <w:rsid w:val="009F6F61"/>
    <w:rsid w:val="009F7101"/>
    <w:rsid w:val="00A2721B"/>
    <w:rsid w:val="00A27312"/>
    <w:rsid w:val="00A42408"/>
    <w:rsid w:val="00A50BC7"/>
    <w:rsid w:val="00A5567D"/>
    <w:rsid w:val="00A72E30"/>
    <w:rsid w:val="00A83AED"/>
    <w:rsid w:val="00A86274"/>
    <w:rsid w:val="00A9236A"/>
    <w:rsid w:val="00A96A7C"/>
    <w:rsid w:val="00AB33B1"/>
    <w:rsid w:val="00AB4BC2"/>
    <w:rsid w:val="00AB6343"/>
    <w:rsid w:val="00AC4072"/>
    <w:rsid w:val="00AE491B"/>
    <w:rsid w:val="00AF4FA0"/>
    <w:rsid w:val="00B340E9"/>
    <w:rsid w:val="00B5157D"/>
    <w:rsid w:val="00B522A6"/>
    <w:rsid w:val="00B60AAA"/>
    <w:rsid w:val="00B60FB0"/>
    <w:rsid w:val="00B7254C"/>
    <w:rsid w:val="00B858B7"/>
    <w:rsid w:val="00B90F66"/>
    <w:rsid w:val="00B941DB"/>
    <w:rsid w:val="00BA1492"/>
    <w:rsid w:val="00BC1BEB"/>
    <w:rsid w:val="00BE7655"/>
    <w:rsid w:val="00BF4DB7"/>
    <w:rsid w:val="00C0006F"/>
    <w:rsid w:val="00C32680"/>
    <w:rsid w:val="00C40FE7"/>
    <w:rsid w:val="00C51B24"/>
    <w:rsid w:val="00C65D13"/>
    <w:rsid w:val="00C8088F"/>
    <w:rsid w:val="00C819BE"/>
    <w:rsid w:val="00C925AF"/>
    <w:rsid w:val="00C952AA"/>
    <w:rsid w:val="00CA3F27"/>
    <w:rsid w:val="00CC42E4"/>
    <w:rsid w:val="00CC4A19"/>
    <w:rsid w:val="00CD6513"/>
    <w:rsid w:val="00D01F63"/>
    <w:rsid w:val="00D0519D"/>
    <w:rsid w:val="00D07C10"/>
    <w:rsid w:val="00D30BD3"/>
    <w:rsid w:val="00D3684C"/>
    <w:rsid w:val="00D4080B"/>
    <w:rsid w:val="00D4369A"/>
    <w:rsid w:val="00D7401A"/>
    <w:rsid w:val="00D951F2"/>
    <w:rsid w:val="00E1045B"/>
    <w:rsid w:val="00E32889"/>
    <w:rsid w:val="00E35B5F"/>
    <w:rsid w:val="00E404BA"/>
    <w:rsid w:val="00E470D0"/>
    <w:rsid w:val="00E55219"/>
    <w:rsid w:val="00E5597A"/>
    <w:rsid w:val="00E7015E"/>
    <w:rsid w:val="00E77C63"/>
    <w:rsid w:val="00E81091"/>
    <w:rsid w:val="00E87A4E"/>
    <w:rsid w:val="00EA6019"/>
    <w:rsid w:val="00EB462F"/>
    <w:rsid w:val="00EC1DC5"/>
    <w:rsid w:val="00F12CCE"/>
    <w:rsid w:val="00F2400D"/>
    <w:rsid w:val="00F25868"/>
    <w:rsid w:val="00F64DC2"/>
    <w:rsid w:val="00F85384"/>
    <w:rsid w:val="00F9324E"/>
    <w:rsid w:val="00FB0FE6"/>
    <w:rsid w:val="00FB2E10"/>
    <w:rsid w:val="00FC54FF"/>
    <w:rsid w:val="00FD399D"/>
    <w:rsid w:val="00FE1A87"/>
    <w:rsid w:val="00FF05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chartTrackingRefBased/>
  <w15:docId w15:val="{6D875D14-6828-45E8-9B29-5B9A693C8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pacing w:line="360" w:lineRule="atLeast"/>
      <w:jc w:val="both"/>
      <w:textAlignment w:val="baseline"/>
    </w:pPr>
    <w:rPr>
      <w:rFonts w:ascii="Arial" w:hAnsi="Arial"/>
      <w:sz w:val="22"/>
      <w:szCs w:val="22"/>
    </w:rPr>
  </w:style>
  <w:style w:type="paragraph" w:styleId="Heading1">
    <w:name w:val="heading 1"/>
    <w:basedOn w:val="Normal"/>
    <w:next w:val="Normal"/>
    <w:qFormat/>
    <w:rsid w:val="001E33AC"/>
    <w:pPr>
      <w:keepNext/>
      <w:spacing w:before="240" w:after="240"/>
      <w:outlineLvl w:val="0"/>
    </w:pPr>
    <w:rPr>
      <w:rFonts w:cs="Arial"/>
      <w:b/>
      <w:bCs/>
      <w:kern w:val="32"/>
      <w:sz w:val="32"/>
      <w:szCs w:val="32"/>
    </w:rPr>
  </w:style>
  <w:style w:type="paragraph" w:styleId="Heading2">
    <w:name w:val="heading 2"/>
    <w:basedOn w:val="Normal"/>
    <w:next w:val="Normal"/>
    <w:qFormat/>
    <w:rsid w:val="001E33AC"/>
    <w:pPr>
      <w:keepNext/>
      <w:spacing w:before="240" w:after="240"/>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rsid w:val="001E33AC"/>
    <w:pPr>
      <w:numPr>
        <w:numId w:val="1"/>
      </w:numPr>
      <w:tabs>
        <w:tab w:val="left" w:pos="567"/>
      </w:tabs>
      <w:spacing w:before="60" w:after="60"/>
    </w:pPr>
  </w:style>
  <w:style w:type="paragraph" w:styleId="Header">
    <w:name w:val="header"/>
    <w:basedOn w:val="Normal"/>
    <w:rsid w:val="003316AD"/>
    <w:pPr>
      <w:tabs>
        <w:tab w:val="center" w:pos="4153"/>
        <w:tab w:val="right" w:pos="8306"/>
      </w:tabs>
    </w:pPr>
  </w:style>
  <w:style w:type="paragraph" w:styleId="Footer">
    <w:name w:val="footer"/>
    <w:basedOn w:val="Normal"/>
    <w:rsid w:val="003316AD"/>
    <w:pPr>
      <w:tabs>
        <w:tab w:val="center" w:pos="4153"/>
        <w:tab w:val="right" w:pos="8306"/>
      </w:tabs>
    </w:pPr>
  </w:style>
  <w:style w:type="character" w:styleId="PageNumber">
    <w:name w:val="page number"/>
    <w:basedOn w:val="DefaultParagraphFont"/>
    <w:rsid w:val="003316AD"/>
  </w:style>
  <w:style w:type="table" w:styleId="TableGrid">
    <w:name w:val="Table Grid"/>
    <w:basedOn w:val="TableNormal"/>
    <w:uiPriority w:val="39"/>
    <w:rsid w:val="00136338"/>
    <w:pPr>
      <w:spacing w:before="80" w:after="80"/>
    </w:pPr>
    <w:rPr>
      <w:rFonts w:ascii="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mpleNormal">
    <w:name w:val="Sample Normal"/>
    <w:basedOn w:val="Normal"/>
    <w:rsid w:val="00860332"/>
    <w:pPr>
      <w:keepLines/>
      <w:widowControl/>
      <w:shd w:val="pct5" w:color="auto" w:fill="auto"/>
      <w:adjustRightInd/>
      <w:spacing w:before="240" w:line="360" w:lineRule="auto"/>
      <w:jc w:val="left"/>
      <w:textAlignment w:val="auto"/>
    </w:pPr>
    <w:rPr>
      <w:rFonts w:ascii="Helvetica" w:hAnsi="Helvetica"/>
      <w:sz w:val="24"/>
      <w:szCs w:val="20"/>
      <w:lang w:val="en-GB" w:eastAsia="en-US"/>
    </w:rPr>
  </w:style>
  <w:style w:type="paragraph" w:styleId="BalloonText">
    <w:name w:val="Balloon Text"/>
    <w:basedOn w:val="Normal"/>
    <w:semiHidden/>
    <w:rsid w:val="00240457"/>
    <w:rPr>
      <w:rFonts w:ascii="Tahoma" w:hAnsi="Tahoma" w:cs="Tahoma"/>
      <w:sz w:val="16"/>
      <w:szCs w:val="16"/>
    </w:rPr>
  </w:style>
  <w:style w:type="paragraph" w:styleId="NormalWeb">
    <w:name w:val="Normal (Web)"/>
    <w:basedOn w:val="Normal"/>
    <w:rsid w:val="00326F69"/>
    <w:pPr>
      <w:widowControl/>
      <w:adjustRightInd/>
      <w:spacing w:before="100" w:beforeAutospacing="1" w:after="100" w:afterAutospacing="1" w:line="240" w:lineRule="auto"/>
      <w:jc w:val="left"/>
      <w:textAlignment w:val="auto"/>
    </w:pPr>
    <w:rPr>
      <w:rFonts w:ascii="Times New Roman" w:hAnsi="Times New Roman"/>
      <w:sz w:val="24"/>
      <w:szCs w:val="24"/>
      <w:lang w:val="en-US" w:eastAsia="en-US"/>
    </w:rPr>
  </w:style>
  <w:style w:type="character" w:styleId="Hyperlink">
    <w:name w:val="Hyperlink"/>
    <w:rsid w:val="00326F69"/>
    <w:rPr>
      <w:color w:val="0000FF"/>
      <w:u w:val="single"/>
    </w:rPr>
  </w:style>
  <w:style w:type="character" w:customStyle="1" w:styleId="apple-converted-space">
    <w:name w:val="apple-converted-space"/>
    <w:uiPriority w:val="99"/>
    <w:rsid w:val="00FF0581"/>
    <w:rPr>
      <w:rFonts w:cs="Times New Roman"/>
    </w:rPr>
  </w:style>
  <w:style w:type="character" w:styleId="CommentReference">
    <w:name w:val="annotation reference"/>
    <w:rsid w:val="0093484D"/>
    <w:rPr>
      <w:sz w:val="16"/>
      <w:szCs w:val="16"/>
    </w:rPr>
  </w:style>
  <w:style w:type="paragraph" w:styleId="CommentText">
    <w:name w:val="annotation text"/>
    <w:basedOn w:val="Normal"/>
    <w:link w:val="CommentTextChar"/>
    <w:rsid w:val="0093484D"/>
    <w:rPr>
      <w:sz w:val="20"/>
      <w:szCs w:val="20"/>
    </w:rPr>
  </w:style>
  <w:style w:type="character" w:customStyle="1" w:styleId="CommentTextChar">
    <w:name w:val="Comment Text Char"/>
    <w:link w:val="CommentText"/>
    <w:rsid w:val="0093484D"/>
    <w:rPr>
      <w:rFonts w:ascii="Arial" w:hAnsi="Arial"/>
    </w:rPr>
  </w:style>
  <w:style w:type="paragraph" w:styleId="CommentSubject">
    <w:name w:val="annotation subject"/>
    <w:basedOn w:val="CommentText"/>
    <w:next w:val="CommentText"/>
    <w:link w:val="CommentSubjectChar"/>
    <w:rsid w:val="0093484D"/>
    <w:rPr>
      <w:b/>
      <w:bCs/>
    </w:rPr>
  </w:style>
  <w:style w:type="character" w:customStyle="1" w:styleId="CommentSubjectChar">
    <w:name w:val="Comment Subject Char"/>
    <w:link w:val="CommentSubject"/>
    <w:rsid w:val="0093484D"/>
    <w:rPr>
      <w:rFonts w:ascii="Arial" w:hAnsi="Arial"/>
      <w:b/>
      <w:bCs/>
    </w:rPr>
  </w:style>
  <w:style w:type="paragraph" w:styleId="ListParagraph">
    <w:name w:val="List Paragraph"/>
    <w:basedOn w:val="Normal"/>
    <w:uiPriority w:val="34"/>
    <w:qFormat/>
    <w:rsid w:val="006E67F3"/>
    <w:pPr>
      <w:widowControl/>
      <w:numPr>
        <w:numId w:val="23"/>
      </w:numPr>
      <w:adjustRightInd/>
      <w:spacing w:after="120" w:line="259" w:lineRule="auto"/>
      <w:contextualSpacing/>
      <w:jc w:val="left"/>
      <w:textAlignment w:val="auto"/>
    </w:pPr>
    <w:rPr>
      <w:rFonts w:ascii="Calibri" w:eastAsia="Calibri" w:hAnsi="Calibri"/>
      <w:lang w:val="en-GB" w:eastAsia="en-US"/>
    </w:rPr>
  </w:style>
  <w:style w:type="character" w:customStyle="1" w:styleId="mceitemhidden">
    <w:name w:val="mceitemhidden"/>
    <w:rsid w:val="008425C9"/>
  </w:style>
  <w:style w:type="character" w:customStyle="1" w:styleId="hiddengrammarerror1">
    <w:name w:val="hiddengrammarerror1"/>
    <w:rsid w:val="008425C9"/>
  </w:style>
  <w:style w:type="character" w:customStyle="1" w:styleId="hiddenspellerror1">
    <w:name w:val="hiddenspellerror1"/>
    <w:rsid w:val="00842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957036">
      <w:bodyDiv w:val="1"/>
      <w:marLeft w:val="0"/>
      <w:marRight w:val="0"/>
      <w:marTop w:val="0"/>
      <w:marBottom w:val="0"/>
      <w:divBdr>
        <w:top w:val="none" w:sz="0" w:space="0" w:color="auto"/>
        <w:left w:val="none" w:sz="0" w:space="0" w:color="auto"/>
        <w:bottom w:val="none" w:sz="0" w:space="0" w:color="auto"/>
        <w:right w:val="none" w:sz="0" w:space="0" w:color="auto"/>
      </w:divBdr>
      <w:divsChild>
        <w:div w:id="401221755">
          <w:marLeft w:val="0"/>
          <w:marRight w:val="0"/>
          <w:marTop w:val="0"/>
          <w:marBottom w:val="0"/>
          <w:divBdr>
            <w:top w:val="none" w:sz="0" w:space="0" w:color="auto"/>
            <w:left w:val="none" w:sz="0" w:space="0" w:color="auto"/>
            <w:bottom w:val="none" w:sz="0" w:space="0" w:color="auto"/>
            <w:right w:val="none" w:sz="0" w:space="0" w:color="auto"/>
          </w:divBdr>
        </w:div>
      </w:divsChild>
    </w:div>
    <w:div w:id="888107807">
      <w:bodyDiv w:val="1"/>
      <w:marLeft w:val="0"/>
      <w:marRight w:val="0"/>
      <w:marTop w:val="0"/>
      <w:marBottom w:val="0"/>
      <w:divBdr>
        <w:top w:val="none" w:sz="0" w:space="0" w:color="auto"/>
        <w:left w:val="none" w:sz="0" w:space="0" w:color="auto"/>
        <w:bottom w:val="none" w:sz="0" w:space="0" w:color="auto"/>
        <w:right w:val="none" w:sz="0" w:space="0" w:color="auto"/>
      </w:divBdr>
    </w:div>
    <w:div w:id="1003699362">
      <w:bodyDiv w:val="1"/>
      <w:marLeft w:val="0"/>
      <w:marRight w:val="0"/>
      <w:marTop w:val="0"/>
      <w:marBottom w:val="0"/>
      <w:divBdr>
        <w:top w:val="none" w:sz="0" w:space="0" w:color="auto"/>
        <w:left w:val="none" w:sz="0" w:space="0" w:color="auto"/>
        <w:bottom w:val="none" w:sz="0" w:space="0" w:color="auto"/>
        <w:right w:val="none" w:sz="0" w:space="0" w:color="auto"/>
      </w:divBdr>
    </w:div>
    <w:div w:id="1021662062">
      <w:bodyDiv w:val="1"/>
      <w:marLeft w:val="0"/>
      <w:marRight w:val="0"/>
      <w:marTop w:val="0"/>
      <w:marBottom w:val="0"/>
      <w:divBdr>
        <w:top w:val="none" w:sz="0" w:space="0" w:color="auto"/>
        <w:left w:val="none" w:sz="0" w:space="0" w:color="auto"/>
        <w:bottom w:val="none" w:sz="0" w:space="0" w:color="auto"/>
        <w:right w:val="none" w:sz="0" w:space="0" w:color="auto"/>
      </w:divBdr>
      <w:divsChild>
        <w:div w:id="792673192">
          <w:marLeft w:val="0"/>
          <w:marRight w:val="0"/>
          <w:marTop w:val="0"/>
          <w:marBottom w:val="0"/>
          <w:divBdr>
            <w:top w:val="none" w:sz="0" w:space="0" w:color="auto"/>
            <w:left w:val="none" w:sz="0" w:space="0" w:color="auto"/>
            <w:bottom w:val="none" w:sz="0" w:space="0" w:color="auto"/>
            <w:right w:val="none" w:sz="0" w:space="0" w:color="auto"/>
          </w:divBdr>
        </w:div>
      </w:divsChild>
    </w:div>
    <w:div w:id="1026981059">
      <w:bodyDiv w:val="1"/>
      <w:marLeft w:val="0"/>
      <w:marRight w:val="0"/>
      <w:marTop w:val="0"/>
      <w:marBottom w:val="0"/>
      <w:divBdr>
        <w:top w:val="none" w:sz="0" w:space="0" w:color="auto"/>
        <w:left w:val="none" w:sz="0" w:space="0" w:color="auto"/>
        <w:bottom w:val="none" w:sz="0" w:space="0" w:color="auto"/>
        <w:right w:val="none" w:sz="0" w:space="0" w:color="auto"/>
      </w:divBdr>
      <w:divsChild>
        <w:div w:id="1846701619">
          <w:marLeft w:val="0"/>
          <w:marRight w:val="0"/>
          <w:marTop w:val="0"/>
          <w:marBottom w:val="0"/>
          <w:divBdr>
            <w:top w:val="none" w:sz="0" w:space="0" w:color="auto"/>
            <w:left w:val="none" w:sz="0" w:space="0" w:color="auto"/>
            <w:bottom w:val="none" w:sz="0" w:space="0" w:color="auto"/>
            <w:right w:val="none" w:sz="0" w:space="0" w:color="auto"/>
          </w:divBdr>
        </w:div>
      </w:divsChild>
    </w:div>
    <w:div w:id="1375929813">
      <w:bodyDiv w:val="1"/>
      <w:marLeft w:val="0"/>
      <w:marRight w:val="0"/>
      <w:marTop w:val="0"/>
      <w:marBottom w:val="0"/>
      <w:divBdr>
        <w:top w:val="none" w:sz="0" w:space="0" w:color="auto"/>
        <w:left w:val="none" w:sz="0" w:space="0" w:color="auto"/>
        <w:bottom w:val="none" w:sz="0" w:space="0" w:color="auto"/>
        <w:right w:val="none" w:sz="0" w:space="0" w:color="auto"/>
      </w:divBdr>
    </w:div>
    <w:div w:id="1630816369">
      <w:bodyDiv w:val="1"/>
      <w:marLeft w:val="0"/>
      <w:marRight w:val="0"/>
      <w:marTop w:val="0"/>
      <w:marBottom w:val="0"/>
      <w:divBdr>
        <w:top w:val="none" w:sz="0" w:space="0" w:color="auto"/>
        <w:left w:val="none" w:sz="0" w:space="0" w:color="auto"/>
        <w:bottom w:val="none" w:sz="0" w:space="0" w:color="auto"/>
        <w:right w:val="none" w:sz="0" w:space="0" w:color="auto"/>
      </w:divBdr>
      <w:divsChild>
        <w:div w:id="1594627353">
          <w:marLeft w:val="0"/>
          <w:marRight w:val="0"/>
          <w:marTop w:val="0"/>
          <w:marBottom w:val="0"/>
          <w:divBdr>
            <w:top w:val="none" w:sz="0" w:space="0" w:color="auto"/>
            <w:left w:val="none" w:sz="0" w:space="0" w:color="auto"/>
            <w:bottom w:val="none" w:sz="0" w:space="0" w:color="auto"/>
            <w:right w:val="none" w:sz="0" w:space="0" w:color="auto"/>
          </w:divBdr>
        </w:div>
      </w:divsChild>
    </w:div>
    <w:div w:id="19575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43C7C-785E-4625-B066-63FF8FC86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970</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POSITION TITLE</vt:lpstr>
    </vt:vector>
  </TitlesOfParts>
  <Company>Fairfax</Company>
  <LinksUpToDate>false</LinksUpToDate>
  <CharactersWithSpaces>7074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TITLE</dc:title>
  <dc:subject/>
  <dc:creator>Alicia Pratt</dc:creator>
  <cp:keywords/>
  <cp:lastModifiedBy>Georgia Etheridge</cp:lastModifiedBy>
  <cp:revision>2</cp:revision>
  <cp:lastPrinted>2020-03-02T05:01:00Z</cp:lastPrinted>
  <dcterms:created xsi:type="dcterms:W3CDTF">2020-12-08T05:42:00Z</dcterms:created>
  <dcterms:modified xsi:type="dcterms:W3CDTF">2020-12-08T05:42:00Z</dcterms:modified>
</cp:coreProperties>
</file>